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7D" w:rsidRPr="009D23E0" w:rsidRDefault="003A0D7D" w:rsidP="009D23E0">
      <w:pPr>
        <w:pStyle w:val="a7"/>
        <w:jc w:val="center"/>
        <w:rPr>
          <w:rStyle w:val="a4"/>
          <w:iCs/>
          <w:sz w:val="44"/>
          <w:szCs w:val="44"/>
        </w:rPr>
      </w:pPr>
      <w:r w:rsidRPr="009D23E0">
        <w:rPr>
          <w:rStyle w:val="a4"/>
          <w:iCs/>
          <w:sz w:val="44"/>
          <w:szCs w:val="44"/>
        </w:rPr>
        <w:t>Профилактика нарушения зрения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705"/>
      </w:tblGrid>
      <w:tr w:rsidR="009D23E0" w:rsidRPr="009D23E0" w:rsidTr="009D23E0">
        <w:trPr>
          <w:trHeight w:val="5445"/>
        </w:trPr>
        <w:tc>
          <w:tcPr>
            <w:tcW w:w="4866" w:type="dxa"/>
          </w:tcPr>
          <w:p w:rsidR="009D23E0" w:rsidRPr="009D23E0" w:rsidRDefault="009D23E0" w:rsidP="003A0D7D">
            <w:pPr>
              <w:pStyle w:val="a3"/>
              <w:spacing w:before="150" w:beforeAutospacing="0" w:after="180" w:afterAutospacing="0"/>
              <w:jc w:val="both"/>
              <w:rPr>
                <w:rStyle w:val="a4"/>
                <w:b w:val="0"/>
                <w:iCs/>
                <w:sz w:val="30"/>
                <w:szCs w:val="30"/>
              </w:rPr>
            </w:pPr>
            <w:r w:rsidRPr="009D23E0">
              <w:rPr>
                <w:noProof/>
                <w:sz w:val="30"/>
                <w:szCs w:val="30"/>
              </w:rPr>
              <w:drawing>
                <wp:inline distT="0" distB="0" distL="0" distR="0" wp14:anchorId="7B397D20" wp14:editId="67821C53">
                  <wp:extent cx="2952750" cy="3162300"/>
                  <wp:effectExtent l="0" t="0" r="0" b="0"/>
                  <wp:docPr id="1" name="Рисунок 1" descr="ÐÐ°ÑÑÐ¸Ð½ÐºÐ¸ Ð¿Ð¾ Ð·Ð°Ð¿ÑÐ¾ÑÑ Ð¿ÑÐ¾ÑÐ¸Ð»Ð°ÐºÑÐ¸ÐºÐ° Ð½Ð°ÑÑÑÐµÐ½Ð¸Ð¹ Ð·ÑÐµÐ½Ð¸Ñ Ñ ÑÐºÐ¾Ð»ÑÐ½Ð¸ÐºÐ¾Ð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¿ÑÐ¾ÑÐ¸Ð»Ð°ÐºÑÐ¸ÐºÐ° Ð½Ð°ÑÑÑÐµÐ½Ð¸Ð¹ Ð·ÑÐµÐ½Ð¸Ñ Ñ ÑÐºÐ¾Ð»ÑÐ½Ð¸ÐºÐ¾Ð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316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:rsidR="009D23E0" w:rsidRPr="009D23E0" w:rsidRDefault="009D23E0" w:rsidP="009D23E0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baseline"/>
              <w:rPr>
                <w:rStyle w:val="a4"/>
                <w:b w:val="0"/>
                <w:bCs w:val="0"/>
                <w:sz w:val="30"/>
                <w:szCs w:val="30"/>
              </w:rPr>
            </w:pPr>
            <w:r w:rsidRPr="009D23E0">
              <w:rPr>
                <w:sz w:val="30"/>
                <w:szCs w:val="30"/>
                <w:bdr w:val="none" w:sz="0" w:space="0" w:color="auto" w:frame="1"/>
              </w:rPr>
              <w:t>Зрение для человека представляет величайшую ценность, и знать о том, как сохранить, или улучшить его, должен знать каждый.</w:t>
            </w:r>
          </w:p>
          <w:p w:rsidR="009D23E0" w:rsidRPr="009D23E0" w:rsidRDefault="009D23E0" w:rsidP="009D23E0">
            <w:pPr>
              <w:pStyle w:val="a3"/>
              <w:shd w:val="clear" w:color="auto" w:fill="FFFFFF"/>
              <w:spacing w:before="0" w:beforeAutospacing="0" w:after="0" w:afterAutospacing="0"/>
              <w:ind w:firstLine="851"/>
              <w:jc w:val="both"/>
              <w:textAlignment w:val="baseline"/>
              <w:rPr>
                <w:rStyle w:val="a4"/>
                <w:b w:val="0"/>
                <w:bCs w:val="0"/>
                <w:color w:val="000000"/>
                <w:sz w:val="30"/>
                <w:szCs w:val="30"/>
              </w:rPr>
            </w:pPr>
            <w:r w:rsidRPr="009D23E0">
              <w:rPr>
                <w:color w:val="000000"/>
                <w:sz w:val="30"/>
                <w:szCs w:val="30"/>
              </w:rPr>
              <w:t>Дети школьного возраста наиболее подвержены развитию близорукости. Способствует этому длительные и интенсивные зрительные нагрузки на близком расстоянии, плохое освещение рабочего места, неправильная посадка при чтении и письме, чрезмерное увлечение телевизором и компьютером.  </w:t>
            </w:r>
          </w:p>
        </w:tc>
      </w:tr>
    </w:tbl>
    <w:p w:rsidR="009D23E0" w:rsidRDefault="009D23E0" w:rsidP="003A0D7D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color w:val="000000"/>
          <w:sz w:val="30"/>
          <w:szCs w:val="30"/>
        </w:rPr>
      </w:pPr>
      <w:r w:rsidRPr="009D23E0">
        <w:rPr>
          <w:color w:val="000000"/>
          <w:sz w:val="30"/>
          <w:szCs w:val="30"/>
        </w:rPr>
        <w:t>Поэтому профилактические мероприятия должны быть направлены на оздоровление организма в целом.</w:t>
      </w:r>
    </w:p>
    <w:p w:rsidR="003A0D7D" w:rsidRPr="009D23E0" w:rsidRDefault="003A0D7D" w:rsidP="003A0D7D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color w:val="000000"/>
          <w:sz w:val="30"/>
          <w:szCs w:val="30"/>
        </w:rPr>
      </w:pPr>
      <w:r w:rsidRPr="009D23E0">
        <w:rPr>
          <w:color w:val="000000"/>
          <w:sz w:val="30"/>
          <w:szCs w:val="30"/>
        </w:rPr>
        <w:t>Во избежание развития проблем со зрением у детей родители должны следить за здоровьем своего ребенка, выполняя ряд определенных мероприятий по профилактике:</w:t>
      </w:r>
    </w:p>
    <w:p w:rsidR="003A0D7D" w:rsidRPr="009D23E0" w:rsidRDefault="003A0D7D" w:rsidP="009D23E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9D23E0">
        <w:rPr>
          <w:color w:val="000000"/>
          <w:sz w:val="30"/>
          <w:szCs w:val="30"/>
        </w:rPr>
        <w:t>укреплять иммунитет ребёнка, постараться больше времени проводить с ним на свежем воздухе;</w:t>
      </w:r>
    </w:p>
    <w:p w:rsidR="003A0D7D" w:rsidRPr="009D23E0" w:rsidRDefault="003A0D7D" w:rsidP="009D23E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9D23E0">
        <w:rPr>
          <w:color w:val="000000"/>
          <w:sz w:val="30"/>
          <w:szCs w:val="30"/>
        </w:rPr>
        <w:t>следить за тем, чтобы дети не читали и не играли лёжа, особенно на боку;</w:t>
      </w:r>
    </w:p>
    <w:p w:rsidR="003A0D7D" w:rsidRPr="009D23E0" w:rsidRDefault="003A0D7D" w:rsidP="009D23E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9D23E0">
        <w:rPr>
          <w:color w:val="000000"/>
          <w:sz w:val="30"/>
          <w:szCs w:val="30"/>
        </w:rPr>
        <w:t>выделить место для занятий у окна, соблюдая при этом режим освещения – оно должно быть достаточным, желательно использование верхнего света, настольной лампы. При искусственном освещении настольная лампа должна находиться слева и быть обязательно прикрытой абажуром, чтобы прямые лучи света не попадали в глаза. Чрезмерно яркий свет, а тем более свет лампы без абажура ослепляет, вызывает резкое напряжение и утомление зрения;</w:t>
      </w:r>
    </w:p>
    <w:p w:rsidR="003A0D7D" w:rsidRPr="009D23E0" w:rsidRDefault="003A0D7D" w:rsidP="009D23E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9D23E0">
        <w:rPr>
          <w:color w:val="000000"/>
          <w:sz w:val="30"/>
          <w:szCs w:val="30"/>
        </w:rPr>
        <w:t>свет в комнате должен быть мягким, не оказывать слепящего действия - потолки, оконные проёмы и рамы желательно окрасить в светлый цвет, мебель также светлых тонов;</w:t>
      </w:r>
    </w:p>
    <w:p w:rsidR="003A0D7D" w:rsidRPr="009D23E0" w:rsidRDefault="003A0D7D" w:rsidP="009D23E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9D23E0">
        <w:rPr>
          <w:color w:val="000000"/>
          <w:sz w:val="30"/>
          <w:szCs w:val="30"/>
        </w:rPr>
        <w:t>во время письма, рисования, черчения источник света должен располагаться спереди и слева, а при чтении может быть и справа;</w:t>
      </w:r>
    </w:p>
    <w:p w:rsidR="003A0D7D" w:rsidRPr="009D23E0" w:rsidRDefault="003A0D7D" w:rsidP="009D23E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9D23E0">
        <w:rPr>
          <w:color w:val="000000"/>
          <w:sz w:val="30"/>
          <w:szCs w:val="30"/>
        </w:rPr>
        <w:lastRenderedPageBreak/>
        <w:t>зрительное рабочее расстояние при чтении и письме - не более 30-35см; бумага для письма иметь светлый цвет, стержень – тёмный.</w:t>
      </w:r>
    </w:p>
    <w:p w:rsidR="003A0D7D" w:rsidRPr="009D23E0" w:rsidRDefault="003A0D7D" w:rsidP="009D23E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9D23E0">
        <w:rPr>
          <w:color w:val="000000"/>
          <w:sz w:val="30"/>
          <w:szCs w:val="30"/>
        </w:rPr>
        <w:t>выполнение домашних заданий для детей 2 классов по времени не должно превышать 1,2 часа, 3- 4 классов – 1,5 часов, 5-6 классов – 2 часа, 7- 8 классов – 2 часов, а старшеклассников - 3 часов. Приступать к выполнению домашних заданий следует не ранее чем через 2 часа после окончания уроков в школе. Обязательно делать десятиминутные перерывы через каждые 30-40 минут работы, желательна в этот период и в школе и дома гимнастика для глаз в течение 5-7 минут;</w:t>
      </w:r>
    </w:p>
    <w:p w:rsidR="003A0D7D" w:rsidRPr="009D23E0" w:rsidRDefault="003A0D7D" w:rsidP="003A0D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30"/>
          <w:szCs w:val="30"/>
        </w:rPr>
      </w:pPr>
      <w:r w:rsidRPr="009D23E0">
        <w:rPr>
          <w:color w:val="000000"/>
          <w:sz w:val="30"/>
          <w:szCs w:val="30"/>
        </w:rPr>
        <w:t>Большое значение для хорошего зрения имеет правильное питание, включающее достаточное количество витаминов. Положительное влияние на здоровье глаз оказывают бета каротин, витамин</w:t>
      </w:r>
      <w:proofErr w:type="gramStart"/>
      <w:r w:rsidRPr="009D23E0">
        <w:rPr>
          <w:color w:val="000000"/>
          <w:sz w:val="30"/>
          <w:szCs w:val="30"/>
        </w:rPr>
        <w:t xml:space="preserve"> С</w:t>
      </w:r>
      <w:proofErr w:type="gramEnd"/>
      <w:r w:rsidRPr="009D23E0">
        <w:rPr>
          <w:color w:val="000000"/>
          <w:sz w:val="30"/>
          <w:szCs w:val="30"/>
        </w:rPr>
        <w:t xml:space="preserve">, Е, цинк, калий, омега-3 жирные кислоты и др. Продукты, богатые этими  питательными веществами, лучше употреблять в свежем виде или с минимальной термической обработкой. </w:t>
      </w:r>
      <w:proofErr w:type="gramStart"/>
      <w:r w:rsidRPr="009D23E0">
        <w:rPr>
          <w:color w:val="000000"/>
          <w:sz w:val="30"/>
          <w:szCs w:val="30"/>
        </w:rPr>
        <w:t>К ним относятся: зелёные листовые овощи (брокколи, брюссельская капуста, щавель, шпинат), апельсины, морковь, красный болгарский перец, киви, молочные продукты, морская рыба, яйца, орехи, чернослив, курага, изюм и бобовые.</w:t>
      </w:r>
      <w:proofErr w:type="gramEnd"/>
    </w:p>
    <w:p w:rsidR="003A0D7D" w:rsidRPr="009D23E0" w:rsidRDefault="003A0D7D" w:rsidP="003A0D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D23E0">
        <w:rPr>
          <w:color w:val="000000"/>
          <w:sz w:val="30"/>
          <w:szCs w:val="30"/>
        </w:rPr>
        <w:t>            Очень  полезны  занятия физической  культурой, это  укрепляет  организм,   уменьшает возможность  развития  близорукости.</w:t>
      </w:r>
    </w:p>
    <w:p w:rsidR="003A0D7D" w:rsidRPr="009D23E0" w:rsidRDefault="003A0D7D" w:rsidP="003A0D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D23E0">
        <w:rPr>
          <w:color w:val="000000"/>
          <w:sz w:val="30"/>
          <w:szCs w:val="30"/>
        </w:rPr>
        <w:t xml:space="preserve">            </w:t>
      </w:r>
      <w:proofErr w:type="gramStart"/>
      <w:r w:rsidRPr="009D23E0">
        <w:rPr>
          <w:color w:val="000000"/>
          <w:sz w:val="30"/>
          <w:szCs w:val="30"/>
        </w:rPr>
        <w:t>В учреждениях образования профилактика нарушений зрения должна заключаться в контроле за осанкой ученика, сидящего за партой (недопущение развития синдрома склоненной головы и искривления шеи) и за правильной рассадкой детей в классе.</w:t>
      </w:r>
      <w:proofErr w:type="gramEnd"/>
    </w:p>
    <w:p w:rsidR="003A0D7D" w:rsidRDefault="003A0D7D" w:rsidP="003A0D7D">
      <w:pPr>
        <w:pStyle w:val="a3"/>
        <w:shd w:val="clear" w:color="auto" w:fill="FFFFFF"/>
        <w:spacing w:before="0" w:beforeAutospacing="0" w:after="0" w:afterAutospacing="0"/>
        <w:ind w:left="-284" w:right="142" w:firstLine="993"/>
        <w:jc w:val="both"/>
        <w:rPr>
          <w:color w:val="000000"/>
          <w:sz w:val="21"/>
          <w:szCs w:val="21"/>
        </w:rPr>
      </w:pPr>
      <w:r>
        <w:rPr>
          <w:rStyle w:val="a4"/>
          <w:color w:val="000000"/>
          <w:sz w:val="28"/>
          <w:szCs w:val="28"/>
        </w:rPr>
        <w:t> </w:t>
      </w:r>
    </w:p>
    <w:p w:rsidR="003A0D7D" w:rsidRDefault="003A0D7D" w:rsidP="003A0D7D">
      <w:pPr>
        <w:pStyle w:val="a3"/>
        <w:shd w:val="clear" w:color="auto" w:fill="FFFFFF"/>
        <w:spacing w:before="150" w:beforeAutospacing="0" w:after="180" w:afterAutospacing="0"/>
        <w:jc w:val="both"/>
        <w:rPr>
          <w:rStyle w:val="a4"/>
          <w:b w:val="0"/>
          <w:iCs/>
          <w:sz w:val="28"/>
          <w:szCs w:val="28"/>
        </w:rPr>
      </w:pPr>
    </w:p>
    <w:p w:rsidR="00E732E1" w:rsidRPr="00DE5EE2" w:rsidRDefault="00E732E1" w:rsidP="00E732E1">
      <w:pPr>
        <w:jc w:val="both"/>
        <w:rPr>
          <w:i/>
          <w:sz w:val="20"/>
          <w:szCs w:val="20"/>
        </w:rPr>
      </w:pPr>
      <w:r>
        <w:rPr>
          <w:rStyle w:val="a4"/>
          <w:b w:val="0"/>
          <w:iCs/>
          <w:sz w:val="28"/>
          <w:szCs w:val="28"/>
        </w:rPr>
        <w:t xml:space="preserve"> </w:t>
      </w:r>
      <w:r w:rsidRPr="00DE5EE2">
        <w:rPr>
          <w:i/>
          <w:sz w:val="20"/>
          <w:szCs w:val="20"/>
        </w:rPr>
        <w:t xml:space="preserve">Материал подготовила: помощник врача-гигиениста </w:t>
      </w:r>
      <w:bookmarkStart w:id="0" w:name="_GoBack"/>
      <w:bookmarkEnd w:id="0"/>
      <w:r w:rsidRPr="00DE5EE2">
        <w:rPr>
          <w:i/>
          <w:sz w:val="20"/>
          <w:szCs w:val="20"/>
        </w:rPr>
        <w:t xml:space="preserve">Наталья </w:t>
      </w:r>
      <w:proofErr w:type="spellStart"/>
      <w:r w:rsidRPr="00DE5EE2">
        <w:rPr>
          <w:i/>
          <w:sz w:val="20"/>
          <w:szCs w:val="20"/>
        </w:rPr>
        <w:t>Ган</w:t>
      </w:r>
      <w:proofErr w:type="spellEnd"/>
    </w:p>
    <w:p w:rsidR="00E732E1" w:rsidRDefault="00E732E1" w:rsidP="00E732E1">
      <w:pPr>
        <w:pStyle w:val="a3"/>
        <w:shd w:val="clear" w:color="auto" w:fill="FFFFFF"/>
        <w:spacing w:before="150" w:beforeAutospacing="0" w:after="180" w:afterAutospacing="0"/>
        <w:jc w:val="both"/>
        <w:rPr>
          <w:rStyle w:val="a4"/>
          <w:b w:val="0"/>
          <w:iCs/>
          <w:sz w:val="28"/>
          <w:szCs w:val="28"/>
        </w:rPr>
      </w:pPr>
    </w:p>
    <w:p w:rsidR="000C73A0" w:rsidRDefault="000C73A0"/>
    <w:sectPr w:rsidR="000C73A0" w:rsidSect="000C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D7D"/>
    <w:rsid w:val="000C73A0"/>
    <w:rsid w:val="003A0D7D"/>
    <w:rsid w:val="005768C6"/>
    <w:rsid w:val="009D23E0"/>
    <w:rsid w:val="00E7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A0D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D7D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9D2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D2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59"/>
    <w:rsid w:val="009D2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4</cp:revision>
  <cp:lastPrinted>2018-09-10T14:14:00Z</cp:lastPrinted>
  <dcterms:created xsi:type="dcterms:W3CDTF">2018-09-10T14:02:00Z</dcterms:created>
  <dcterms:modified xsi:type="dcterms:W3CDTF">2018-09-11T04:59:00Z</dcterms:modified>
</cp:coreProperties>
</file>