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01" w:rsidRDefault="001D3137" w:rsidP="00D5113A">
      <w:pPr>
        <w:pStyle w:val="a3"/>
        <w:rPr>
          <w:sz w:val="28"/>
          <w:szCs w:val="28"/>
        </w:rPr>
      </w:pPr>
      <w:r>
        <w:rPr>
          <w:sz w:val="28"/>
          <w:szCs w:val="28"/>
        </w:rPr>
        <w:t>Трихинеллез и его профилактика</w:t>
      </w:r>
    </w:p>
    <w:p w:rsidR="001D3137" w:rsidRPr="00B1431E" w:rsidRDefault="001D3137" w:rsidP="00D5113A">
      <w:pPr>
        <w:pStyle w:val="a3"/>
        <w:rPr>
          <w:sz w:val="28"/>
          <w:szCs w:val="28"/>
        </w:rPr>
      </w:pPr>
    </w:p>
    <w:p w:rsidR="001D3137" w:rsidRDefault="001D3137" w:rsidP="001D3137">
      <w:pPr>
        <w:ind w:firstLine="708"/>
        <w:jc w:val="both"/>
        <w:rPr>
          <w:sz w:val="28"/>
          <w:szCs w:val="28"/>
        </w:rPr>
      </w:pPr>
      <w:r>
        <w:rPr>
          <w:sz w:val="28"/>
          <w:szCs w:val="28"/>
        </w:rPr>
        <w:t xml:space="preserve">За 9 месяцев 2015 года в Республике Беларусь зарегистрировано          30 случаев заболеваний населения трихинеллезом: </w:t>
      </w:r>
      <w:proofErr w:type="gramStart"/>
      <w:r>
        <w:rPr>
          <w:sz w:val="28"/>
          <w:szCs w:val="28"/>
        </w:rPr>
        <w:t>г</w:t>
      </w:r>
      <w:proofErr w:type="gramEnd"/>
      <w:r>
        <w:rPr>
          <w:sz w:val="28"/>
          <w:szCs w:val="28"/>
        </w:rPr>
        <w:t>. Минск – 16 случаев, Минская область – 6 случаев, Витебская область – 5 случаев, Могилевская область – 2 случая, Брестская область – 1 случай. В Гродненской и Гомельской областях трихинеллез не регистрировался.</w:t>
      </w:r>
    </w:p>
    <w:p w:rsidR="001D3137" w:rsidRDefault="001D3137" w:rsidP="001D3137">
      <w:pPr>
        <w:ind w:firstLine="708"/>
        <w:jc w:val="both"/>
        <w:rPr>
          <w:sz w:val="28"/>
          <w:szCs w:val="28"/>
        </w:rPr>
      </w:pPr>
      <w:r>
        <w:rPr>
          <w:sz w:val="28"/>
          <w:szCs w:val="28"/>
        </w:rPr>
        <w:t>Во всех случаях заболеваний заражение происходило в результате употребления в пищу продуктов, приготовленных из мяса, не прошедшего в установленном порядке обязательное ветеринарное исследование на трихинеллез, в т.ч. и при употреблении мяса дикого кабана, добытого в ходе охоты, несмотря на запрет его использования.</w:t>
      </w:r>
    </w:p>
    <w:p w:rsidR="00D5113A" w:rsidRPr="00B1431E" w:rsidRDefault="00D5113A" w:rsidP="00D5113A">
      <w:pPr>
        <w:pStyle w:val="a3"/>
        <w:rPr>
          <w:sz w:val="28"/>
          <w:szCs w:val="28"/>
        </w:rPr>
      </w:pPr>
    </w:p>
    <w:p w:rsidR="00072D01" w:rsidRPr="00B1431E" w:rsidRDefault="00072D01" w:rsidP="00D5113A">
      <w:pPr>
        <w:tabs>
          <w:tab w:val="left" w:pos="709"/>
        </w:tabs>
        <w:jc w:val="both"/>
        <w:rPr>
          <w:sz w:val="28"/>
          <w:szCs w:val="28"/>
        </w:rPr>
      </w:pPr>
      <w:r w:rsidRPr="00B1431E">
        <w:rPr>
          <w:b/>
          <w:sz w:val="28"/>
          <w:szCs w:val="28"/>
        </w:rPr>
        <w:t xml:space="preserve">         </w:t>
      </w:r>
      <w:r w:rsidR="00270A46" w:rsidRPr="00B1431E">
        <w:rPr>
          <w:b/>
          <w:sz w:val="28"/>
          <w:szCs w:val="28"/>
        </w:rPr>
        <w:t>Т</w:t>
      </w:r>
      <w:r w:rsidRPr="00B1431E">
        <w:rPr>
          <w:b/>
          <w:bCs/>
          <w:sz w:val="28"/>
          <w:szCs w:val="28"/>
        </w:rPr>
        <w:t>рихинеллез – паразитарная болезнь  человека и животных, вызываемая трихинеллами – мелкими невидимыми невооруженным глазом личинками круглого гельминта.</w:t>
      </w:r>
      <w:r w:rsidRPr="00B1431E">
        <w:rPr>
          <w:sz w:val="28"/>
          <w:szCs w:val="28"/>
        </w:rPr>
        <w:t xml:space="preserve"> Заражение человека происходит при употреблении в пищу мяса и мясных продуктов  (сырого фарша, сыровяленых домашней колбасы и окорока, шашлыков, жареного мяса и других), зараженных личинками трихинелл. </w:t>
      </w:r>
    </w:p>
    <w:p w:rsidR="00072D01" w:rsidRPr="00B1431E" w:rsidRDefault="00B1431E" w:rsidP="00D5113A">
      <w:pPr>
        <w:pStyle w:val="a5"/>
        <w:rPr>
          <w:sz w:val="28"/>
          <w:szCs w:val="28"/>
        </w:rPr>
      </w:pPr>
      <w:r>
        <w:rPr>
          <w:b/>
          <w:bCs/>
          <w:sz w:val="28"/>
          <w:szCs w:val="28"/>
        </w:rPr>
        <w:tab/>
      </w:r>
      <w:r w:rsidR="00072D01" w:rsidRPr="00B1431E">
        <w:rPr>
          <w:b/>
          <w:bCs/>
          <w:sz w:val="28"/>
          <w:szCs w:val="28"/>
        </w:rPr>
        <w:t>Трихинеллы хорошо переносят копчение, жарение, варку, обработку в микроволновой печи и замораживание.</w:t>
      </w:r>
      <w:r w:rsidR="00072D01" w:rsidRPr="00B1431E">
        <w:rPr>
          <w:sz w:val="28"/>
          <w:szCs w:val="28"/>
        </w:rPr>
        <w:t xml:space="preserve"> </w:t>
      </w:r>
    </w:p>
    <w:p w:rsidR="00072D01" w:rsidRPr="00B1431E" w:rsidRDefault="00072D01" w:rsidP="00D5113A">
      <w:pPr>
        <w:pStyle w:val="a5"/>
        <w:rPr>
          <w:sz w:val="28"/>
          <w:szCs w:val="28"/>
        </w:rPr>
      </w:pPr>
      <w:r w:rsidRPr="00B1431E">
        <w:rPr>
          <w:sz w:val="28"/>
          <w:szCs w:val="28"/>
        </w:rPr>
        <w:t xml:space="preserve">          Как правило, сезон подъема заболеваемости трихинеллезом приходится на период с октября по апрель, когда проводится забой домашних свиней и открывается сезон охоты на диких животных (кабана, барсука, лисицу, нутрию и т.д.). </w:t>
      </w:r>
    </w:p>
    <w:p w:rsidR="00072D01" w:rsidRPr="00B1431E" w:rsidRDefault="00072D01" w:rsidP="00D5113A">
      <w:pPr>
        <w:pStyle w:val="a5"/>
        <w:rPr>
          <w:sz w:val="28"/>
          <w:szCs w:val="28"/>
        </w:rPr>
      </w:pPr>
      <w:r w:rsidRPr="00B1431E">
        <w:rPr>
          <w:sz w:val="28"/>
          <w:szCs w:val="28"/>
        </w:rPr>
        <w:t xml:space="preserve">          Поселяются личинки только в поперечнополосатых мышцах, причем выбирают такие, которые наиболее хорошо снабжаются кровью: мышцы языка, жевательные, межреберные, диафрагмы, рук и ног. Со временем личинки покрываются капсулой и могут </w:t>
      </w:r>
      <w:proofErr w:type="gramStart"/>
      <w:r w:rsidRPr="00B1431E">
        <w:rPr>
          <w:sz w:val="28"/>
          <w:szCs w:val="28"/>
        </w:rPr>
        <w:t>сохранятся</w:t>
      </w:r>
      <w:proofErr w:type="gramEnd"/>
      <w:r w:rsidRPr="00B1431E">
        <w:rPr>
          <w:sz w:val="28"/>
          <w:szCs w:val="28"/>
        </w:rPr>
        <w:t xml:space="preserve"> в таком виде годами.</w:t>
      </w:r>
    </w:p>
    <w:p w:rsidR="00072D01" w:rsidRPr="00B1431E" w:rsidRDefault="00072D01" w:rsidP="00D5113A">
      <w:pPr>
        <w:tabs>
          <w:tab w:val="left" w:pos="709"/>
        </w:tabs>
        <w:jc w:val="both"/>
        <w:rPr>
          <w:sz w:val="28"/>
          <w:szCs w:val="28"/>
        </w:rPr>
      </w:pPr>
      <w:r w:rsidRPr="00B1431E">
        <w:rPr>
          <w:sz w:val="28"/>
          <w:szCs w:val="28"/>
        </w:rPr>
        <w:t xml:space="preserve">          </w:t>
      </w:r>
      <w:r w:rsidRPr="00B1431E">
        <w:rPr>
          <w:b/>
          <w:bCs/>
          <w:sz w:val="28"/>
          <w:szCs w:val="28"/>
        </w:rPr>
        <w:t>Чем выше интенсивность инвазии при трихинеллезе, тем короче инкубационный период и более выражены клинические симптомы болезни.</w:t>
      </w:r>
      <w:r w:rsidRPr="00B1431E">
        <w:rPr>
          <w:sz w:val="28"/>
          <w:szCs w:val="28"/>
        </w:rPr>
        <w:t xml:space="preserve"> </w:t>
      </w:r>
      <w:proofErr w:type="gramStart"/>
      <w:r w:rsidRPr="00B1431E">
        <w:rPr>
          <w:sz w:val="28"/>
          <w:szCs w:val="28"/>
        </w:rPr>
        <w:t>Средняя продолжительность инкубации при тяжелом течении составляет около 7 дней, при среднетяжелом – до 20 дней, при легком – свыше 21 дня, при стертом – около 40 дней.</w:t>
      </w:r>
      <w:proofErr w:type="gramEnd"/>
      <w:r w:rsidRPr="00B1431E">
        <w:rPr>
          <w:sz w:val="28"/>
          <w:szCs w:val="28"/>
        </w:rPr>
        <w:t xml:space="preserve"> Болезнь проявляется почти сразу, когда трихинеллы начинают продуцировать новых личинок. При тяжелом течении заболевания это сопровождается изъязвлением и некрозом тканей кишечника, кровотечением, сильной интоксикацией продуктами распада. Больного мучают тошнота, рвота, понос с примесью крови. К концу второй недели появляются отеки: начинаясь в области лица и шеи, они «разливаются» по всему телу. Нарастает мышечная боль, которая впоследствии сопровождается полной обездвиженностью больного. Нарастающие расстройства центральной нервной системы проявляются сильной головной болью, возбуждением, бредом. При тяжелом трихинеллезе всегда страдает сердце, могут возникнуть приступы нарушения сердечного ритма, острого падения сердечной деятельности. </w:t>
      </w:r>
    </w:p>
    <w:p w:rsidR="00072D01" w:rsidRPr="00B1431E" w:rsidRDefault="00072D01" w:rsidP="00D5113A">
      <w:pPr>
        <w:tabs>
          <w:tab w:val="left" w:pos="709"/>
        </w:tabs>
        <w:jc w:val="both"/>
        <w:rPr>
          <w:sz w:val="28"/>
          <w:szCs w:val="28"/>
        </w:rPr>
      </w:pPr>
      <w:r w:rsidRPr="00B1431E">
        <w:rPr>
          <w:sz w:val="28"/>
          <w:szCs w:val="28"/>
        </w:rPr>
        <w:lastRenderedPageBreak/>
        <w:t xml:space="preserve">         Когда мясо не так сильно заражено личинками трихинелл, картина болезни иная. </w:t>
      </w:r>
      <w:proofErr w:type="gramStart"/>
      <w:r w:rsidRPr="00B1431E">
        <w:rPr>
          <w:sz w:val="28"/>
          <w:szCs w:val="28"/>
        </w:rPr>
        <w:t>В первые</w:t>
      </w:r>
      <w:proofErr w:type="gramEnd"/>
      <w:r w:rsidRPr="00B1431E">
        <w:rPr>
          <w:sz w:val="28"/>
          <w:szCs w:val="28"/>
        </w:rPr>
        <w:t xml:space="preserve"> дни человек чувствует легкое недомогание, может быть расстройство кишечника, которое вскоре проходит. Зато через 2-3 недели развиваются бурные аллергические реакции: резко поднимается температура, отекают лицо, шея, «ломает» все тело – болят мышцы рук, ног. Человек, который и думать забыл о сале, съеденном 3 недели назад, начинает </w:t>
      </w:r>
      <w:proofErr w:type="gramStart"/>
      <w:r w:rsidRPr="00B1431E">
        <w:rPr>
          <w:sz w:val="28"/>
          <w:szCs w:val="28"/>
        </w:rPr>
        <w:t>лечится</w:t>
      </w:r>
      <w:proofErr w:type="gramEnd"/>
      <w:r w:rsidRPr="00B1431E">
        <w:rPr>
          <w:sz w:val="28"/>
          <w:szCs w:val="28"/>
        </w:rPr>
        <w:t xml:space="preserve"> от ОРЗ, но облегчения не наступает и не может наступить. Необходима срочная госпитализация, так как в любой момент могут развиться тяжелые поражения жизненно важных органов.</w:t>
      </w:r>
    </w:p>
    <w:p w:rsidR="00072D01" w:rsidRPr="00B1431E" w:rsidRDefault="00072D01" w:rsidP="00D5113A">
      <w:pPr>
        <w:tabs>
          <w:tab w:val="left" w:pos="709"/>
        </w:tabs>
        <w:jc w:val="both"/>
        <w:rPr>
          <w:sz w:val="28"/>
          <w:szCs w:val="28"/>
        </w:rPr>
      </w:pPr>
      <w:r w:rsidRPr="00B1431E">
        <w:rPr>
          <w:sz w:val="28"/>
          <w:szCs w:val="28"/>
        </w:rPr>
        <w:t xml:space="preserve">         </w:t>
      </w:r>
      <w:r w:rsidRPr="00B1431E">
        <w:rPr>
          <w:b/>
          <w:bCs/>
          <w:sz w:val="28"/>
          <w:szCs w:val="28"/>
        </w:rPr>
        <w:t>Исход болезни, как правило, благоприятный, но в тяжелых случаях возможен летальный исход.</w:t>
      </w:r>
      <w:r w:rsidRPr="00B1431E">
        <w:rPr>
          <w:sz w:val="28"/>
          <w:szCs w:val="28"/>
        </w:rPr>
        <w:t xml:space="preserve"> Лечение трихинеллеза представляет значительные трудности и должно </w:t>
      </w:r>
      <w:proofErr w:type="gramStart"/>
      <w:r w:rsidRPr="00B1431E">
        <w:rPr>
          <w:sz w:val="28"/>
          <w:szCs w:val="28"/>
        </w:rPr>
        <w:t>проводится</w:t>
      </w:r>
      <w:proofErr w:type="gramEnd"/>
      <w:r w:rsidRPr="00B1431E">
        <w:rPr>
          <w:sz w:val="28"/>
          <w:szCs w:val="28"/>
        </w:rPr>
        <w:t xml:space="preserve"> только опытными, квалифицированными специалистами.</w:t>
      </w:r>
    </w:p>
    <w:p w:rsidR="00072D01" w:rsidRPr="00B1431E" w:rsidRDefault="00072D01" w:rsidP="00D5113A">
      <w:pPr>
        <w:pStyle w:val="2"/>
        <w:rPr>
          <w:sz w:val="28"/>
          <w:szCs w:val="28"/>
        </w:rPr>
      </w:pPr>
      <w:r w:rsidRPr="00B1431E">
        <w:rPr>
          <w:sz w:val="28"/>
          <w:szCs w:val="28"/>
        </w:rPr>
        <w:t xml:space="preserve">         При первых признаках заболевания обращайтесь к врачу, не занимайтесь самолечением! </w:t>
      </w:r>
    </w:p>
    <w:p w:rsidR="00072D01" w:rsidRPr="00B1431E" w:rsidRDefault="00072D01" w:rsidP="00D5113A">
      <w:pPr>
        <w:tabs>
          <w:tab w:val="left" w:pos="709"/>
        </w:tabs>
        <w:jc w:val="both"/>
        <w:rPr>
          <w:sz w:val="28"/>
          <w:szCs w:val="28"/>
        </w:rPr>
      </w:pPr>
      <w:r w:rsidRPr="00B1431E">
        <w:rPr>
          <w:b/>
          <w:bCs/>
          <w:sz w:val="28"/>
          <w:szCs w:val="28"/>
        </w:rPr>
        <w:t xml:space="preserve">         </w:t>
      </w:r>
      <w:r w:rsidRPr="00B1431E">
        <w:rPr>
          <w:sz w:val="28"/>
          <w:szCs w:val="28"/>
        </w:rPr>
        <w:t xml:space="preserve">Чтобы не </w:t>
      </w:r>
      <w:proofErr w:type="gramStart"/>
      <w:r w:rsidRPr="00B1431E">
        <w:rPr>
          <w:sz w:val="28"/>
          <w:szCs w:val="28"/>
        </w:rPr>
        <w:t>заболеть трихинеллезом необходимо соблюдать</w:t>
      </w:r>
      <w:proofErr w:type="gramEnd"/>
      <w:r w:rsidRPr="00B1431E">
        <w:rPr>
          <w:sz w:val="28"/>
          <w:szCs w:val="28"/>
        </w:rPr>
        <w:t xml:space="preserve"> определенные меры предосторожности, среди которых можно выделить мероприятия  по профилактике заражения трихинеллезом животных и мероприятия по недопущению заражения человека.</w:t>
      </w:r>
    </w:p>
    <w:p w:rsidR="00072D01" w:rsidRPr="00B1431E" w:rsidRDefault="00072D01" w:rsidP="00D5113A">
      <w:pPr>
        <w:tabs>
          <w:tab w:val="left" w:pos="709"/>
        </w:tabs>
        <w:jc w:val="both"/>
        <w:rPr>
          <w:sz w:val="28"/>
          <w:szCs w:val="28"/>
        </w:rPr>
      </w:pPr>
      <w:r w:rsidRPr="00B1431E">
        <w:rPr>
          <w:sz w:val="28"/>
          <w:szCs w:val="28"/>
        </w:rPr>
        <w:t xml:space="preserve">           К первой группе мероприятий относятся </w:t>
      </w:r>
      <w:proofErr w:type="gramStart"/>
      <w:r w:rsidRPr="00B1431E">
        <w:rPr>
          <w:sz w:val="28"/>
          <w:szCs w:val="28"/>
        </w:rPr>
        <w:t>следующие</w:t>
      </w:r>
      <w:proofErr w:type="gramEnd"/>
      <w:r w:rsidRPr="00B1431E">
        <w:rPr>
          <w:sz w:val="28"/>
          <w:szCs w:val="28"/>
        </w:rPr>
        <w:t>:</w:t>
      </w:r>
    </w:p>
    <w:p w:rsidR="00072D01" w:rsidRPr="00B1431E" w:rsidRDefault="00072D01" w:rsidP="00D5113A">
      <w:pPr>
        <w:numPr>
          <w:ilvl w:val="0"/>
          <w:numId w:val="1"/>
        </w:numPr>
        <w:tabs>
          <w:tab w:val="clear" w:pos="720"/>
          <w:tab w:val="num" w:pos="0"/>
          <w:tab w:val="left" w:pos="567"/>
        </w:tabs>
        <w:ind w:left="0" w:firstLine="360"/>
        <w:jc w:val="both"/>
        <w:rPr>
          <w:sz w:val="28"/>
          <w:szCs w:val="28"/>
        </w:rPr>
      </w:pPr>
      <w:proofErr w:type="spellStart"/>
      <w:r w:rsidRPr="00B1431E">
        <w:rPr>
          <w:sz w:val="28"/>
          <w:szCs w:val="28"/>
        </w:rPr>
        <w:t>очиска</w:t>
      </w:r>
      <w:proofErr w:type="spellEnd"/>
      <w:r w:rsidRPr="00B1431E">
        <w:rPr>
          <w:sz w:val="28"/>
          <w:szCs w:val="28"/>
        </w:rPr>
        <w:t xml:space="preserve"> территорий свиноферм, звероферм, личных хозяйств от мусора и трупов грызунов; исключение попадания трупов грызунов в корма;</w:t>
      </w:r>
    </w:p>
    <w:p w:rsidR="00072D01" w:rsidRPr="00B1431E" w:rsidRDefault="00072D01" w:rsidP="00D5113A">
      <w:pPr>
        <w:numPr>
          <w:ilvl w:val="0"/>
          <w:numId w:val="1"/>
        </w:numPr>
        <w:tabs>
          <w:tab w:val="clear" w:pos="720"/>
          <w:tab w:val="num" w:pos="0"/>
          <w:tab w:val="left" w:pos="567"/>
        </w:tabs>
        <w:ind w:left="0" w:firstLine="360"/>
        <w:jc w:val="both"/>
        <w:rPr>
          <w:sz w:val="28"/>
          <w:szCs w:val="28"/>
        </w:rPr>
      </w:pPr>
      <w:r w:rsidRPr="00B1431E">
        <w:rPr>
          <w:sz w:val="28"/>
          <w:szCs w:val="28"/>
        </w:rPr>
        <w:t xml:space="preserve">запрещение использования для откорма скота </w:t>
      </w:r>
      <w:proofErr w:type="spellStart"/>
      <w:r w:rsidRPr="00B1431E">
        <w:rPr>
          <w:sz w:val="28"/>
          <w:szCs w:val="28"/>
        </w:rPr>
        <w:t>непереработанных</w:t>
      </w:r>
      <w:proofErr w:type="spellEnd"/>
      <w:r w:rsidRPr="00B1431E">
        <w:rPr>
          <w:sz w:val="28"/>
          <w:szCs w:val="28"/>
        </w:rPr>
        <w:t xml:space="preserve"> боенских и кухонных отходов, а также мяса хищных животных без </w:t>
      </w:r>
      <w:proofErr w:type="spellStart"/>
      <w:r w:rsidRPr="00B1431E">
        <w:rPr>
          <w:sz w:val="28"/>
          <w:szCs w:val="28"/>
        </w:rPr>
        <w:t>трихинеллоскопического</w:t>
      </w:r>
      <w:proofErr w:type="spellEnd"/>
      <w:r w:rsidRPr="00B1431E">
        <w:rPr>
          <w:sz w:val="28"/>
          <w:szCs w:val="28"/>
        </w:rPr>
        <w:t xml:space="preserve"> исследования;</w:t>
      </w:r>
    </w:p>
    <w:p w:rsidR="00072D01" w:rsidRPr="00B1431E" w:rsidRDefault="00072D01" w:rsidP="00D5113A">
      <w:pPr>
        <w:numPr>
          <w:ilvl w:val="0"/>
          <w:numId w:val="1"/>
        </w:numPr>
        <w:tabs>
          <w:tab w:val="clear" w:pos="720"/>
          <w:tab w:val="num" w:pos="0"/>
          <w:tab w:val="left" w:pos="567"/>
        </w:tabs>
        <w:ind w:left="0" w:firstLine="360"/>
        <w:jc w:val="both"/>
        <w:rPr>
          <w:sz w:val="28"/>
          <w:szCs w:val="28"/>
        </w:rPr>
      </w:pPr>
      <w:r w:rsidRPr="00B1431E">
        <w:rPr>
          <w:sz w:val="28"/>
          <w:szCs w:val="28"/>
        </w:rPr>
        <w:t>охотникам нельзя оставлять в лесу тушки хищников после снятия шкурок;</w:t>
      </w:r>
    </w:p>
    <w:p w:rsidR="00072D01" w:rsidRPr="00B1431E" w:rsidRDefault="00072D01" w:rsidP="00D5113A">
      <w:pPr>
        <w:numPr>
          <w:ilvl w:val="0"/>
          <w:numId w:val="1"/>
        </w:numPr>
        <w:tabs>
          <w:tab w:val="clear" w:pos="720"/>
          <w:tab w:val="num" w:pos="0"/>
          <w:tab w:val="left" w:pos="567"/>
        </w:tabs>
        <w:ind w:left="0" w:firstLine="360"/>
        <w:jc w:val="both"/>
        <w:rPr>
          <w:sz w:val="28"/>
          <w:szCs w:val="28"/>
        </w:rPr>
      </w:pPr>
      <w:r w:rsidRPr="00B1431E">
        <w:rPr>
          <w:sz w:val="28"/>
          <w:szCs w:val="28"/>
        </w:rPr>
        <w:t>систематическое проведение истребительных мероприятий (дератизации) грызунов в местах содержания свиней и других животных;</w:t>
      </w:r>
    </w:p>
    <w:p w:rsidR="00072D01" w:rsidRPr="00B1431E" w:rsidRDefault="00072D01" w:rsidP="00D5113A">
      <w:pPr>
        <w:numPr>
          <w:ilvl w:val="0"/>
          <w:numId w:val="1"/>
        </w:numPr>
        <w:tabs>
          <w:tab w:val="clear" w:pos="720"/>
          <w:tab w:val="num" w:pos="0"/>
        </w:tabs>
        <w:ind w:left="0" w:firstLine="360"/>
        <w:jc w:val="both"/>
        <w:rPr>
          <w:sz w:val="28"/>
          <w:szCs w:val="28"/>
        </w:rPr>
      </w:pPr>
      <w:r w:rsidRPr="00B1431E">
        <w:rPr>
          <w:sz w:val="28"/>
          <w:szCs w:val="28"/>
        </w:rPr>
        <w:t>проведение ветеринарно-санитарной экспертизы туш и их клеймение в соответствии с действующими нормативными актами Министерства сельского хозяйства и продовольствия Республики Беларусь.</w:t>
      </w:r>
    </w:p>
    <w:p w:rsidR="00072D01" w:rsidRPr="00B1431E" w:rsidRDefault="00072D01" w:rsidP="00D5113A">
      <w:pPr>
        <w:jc w:val="both"/>
        <w:rPr>
          <w:sz w:val="28"/>
          <w:szCs w:val="28"/>
        </w:rPr>
      </w:pPr>
      <w:r w:rsidRPr="00B1431E">
        <w:rPr>
          <w:sz w:val="28"/>
          <w:szCs w:val="28"/>
        </w:rPr>
        <w:t xml:space="preserve">         </w:t>
      </w:r>
      <w:r w:rsidRPr="00B1431E">
        <w:rPr>
          <w:b/>
          <w:bCs/>
          <w:sz w:val="28"/>
          <w:szCs w:val="28"/>
        </w:rPr>
        <w:t xml:space="preserve">Основным и обязательным мероприятием по предупреждению трихинеллеза у людей является послеубойная </w:t>
      </w:r>
      <w:proofErr w:type="spellStart"/>
      <w:r w:rsidRPr="00B1431E">
        <w:rPr>
          <w:b/>
          <w:bCs/>
          <w:sz w:val="28"/>
          <w:szCs w:val="28"/>
        </w:rPr>
        <w:t>трихинеллоскопическая</w:t>
      </w:r>
      <w:proofErr w:type="spellEnd"/>
      <w:r w:rsidRPr="00B1431E">
        <w:rPr>
          <w:b/>
          <w:bCs/>
          <w:sz w:val="28"/>
          <w:szCs w:val="28"/>
        </w:rPr>
        <w:t xml:space="preserve"> экспертиза</w:t>
      </w:r>
      <w:r w:rsidRPr="00B1431E">
        <w:rPr>
          <w:sz w:val="28"/>
          <w:szCs w:val="28"/>
        </w:rPr>
        <w:t xml:space="preserve"> туш свиней (начиная с 3-х недельного возраста), кабанов, нутрий и других потенциально опасных животных, являющихся объектами охотничьего промысла. Осуществляется специалистами ветеринарной службы. При выявлении в результате </w:t>
      </w:r>
      <w:proofErr w:type="spellStart"/>
      <w:r w:rsidRPr="00B1431E">
        <w:rPr>
          <w:sz w:val="28"/>
          <w:szCs w:val="28"/>
        </w:rPr>
        <w:t>трихинеллоскопической</w:t>
      </w:r>
      <w:proofErr w:type="spellEnd"/>
      <w:r w:rsidRPr="00B1431E">
        <w:rPr>
          <w:sz w:val="28"/>
          <w:szCs w:val="28"/>
        </w:rPr>
        <w:t xml:space="preserve"> экспертизы хотя бы одной личинки (независимо от ее жизнеспособности) данная информация оперативно передается частному владельцу (охотнику) или организации-поставщику, а также в районную ветеринарную станцию и центр гигиены и эпидемиологии для организации в течение суток расследования данного случая. Туша и субпродукты, имеющие мышечную ткань, а также обезличенные мясные продукты, в соответствии с действующим ветеринарным законодательством у собственника (владельца) </w:t>
      </w:r>
      <w:r w:rsidRPr="00B1431E">
        <w:rPr>
          <w:sz w:val="28"/>
          <w:szCs w:val="28"/>
        </w:rPr>
        <w:lastRenderedPageBreak/>
        <w:t xml:space="preserve">изымаются и под контролем специалистов ветеринарной службы утилизируются или </w:t>
      </w:r>
      <w:proofErr w:type="spellStart"/>
      <w:r w:rsidRPr="00B1431E">
        <w:rPr>
          <w:sz w:val="28"/>
          <w:szCs w:val="28"/>
        </w:rPr>
        <w:t>захораниваются</w:t>
      </w:r>
      <w:proofErr w:type="spellEnd"/>
      <w:r w:rsidRPr="00B1431E">
        <w:rPr>
          <w:sz w:val="28"/>
          <w:szCs w:val="28"/>
        </w:rPr>
        <w:t xml:space="preserve"> на скотомогильнике.</w:t>
      </w:r>
    </w:p>
    <w:p w:rsidR="00072D01" w:rsidRDefault="00072D01" w:rsidP="00D5113A">
      <w:pPr>
        <w:tabs>
          <w:tab w:val="left" w:pos="709"/>
        </w:tabs>
        <w:jc w:val="both"/>
        <w:rPr>
          <w:b/>
          <w:bCs/>
          <w:sz w:val="28"/>
          <w:szCs w:val="28"/>
        </w:rPr>
      </w:pPr>
      <w:r w:rsidRPr="00B1431E">
        <w:rPr>
          <w:sz w:val="28"/>
          <w:szCs w:val="28"/>
        </w:rPr>
        <w:t xml:space="preserve">          </w:t>
      </w:r>
      <w:r w:rsidRPr="00B1431E">
        <w:rPr>
          <w:b/>
          <w:bCs/>
          <w:sz w:val="28"/>
          <w:szCs w:val="28"/>
        </w:rPr>
        <w:t xml:space="preserve">Употреблять в </w:t>
      </w:r>
      <w:proofErr w:type="gramStart"/>
      <w:r w:rsidRPr="00B1431E">
        <w:rPr>
          <w:b/>
          <w:bCs/>
          <w:sz w:val="28"/>
          <w:szCs w:val="28"/>
        </w:rPr>
        <w:t>пищу</w:t>
      </w:r>
      <w:proofErr w:type="gramEnd"/>
      <w:r w:rsidRPr="00B1431E">
        <w:rPr>
          <w:b/>
          <w:bCs/>
          <w:sz w:val="28"/>
          <w:szCs w:val="28"/>
        </w:rPr>
        <w:t xml:space="preserve"> мясо домашних свиней, а также кабанов и других плотоядных животных, являющихся объектами охоты, без предварительной ветеринарно-санитарной экспертизы на наличие личинок трихинелл категорически запрещается!</w:t>
      </w:r>
    </w:p>
    <w:p w:rsidR="00B1431E" w:rsidRPr="0087208B" w:rsidRDefault="00B1431E" w:rsidP="00D5113A">
      <w:pPr>
        <w:tabs>
          <w:tab w:val="left" w:pos="709"/>
        </w:tabs>
        <w:jc w:val="both"/>
        <w:rPr>
          <w:b/>
          <w:bCs/>
          <w:sz w:val="28"/>
          <w:szCs w:val="28"/>
        </w:rPr>
      </w:pPr>
      <w:r>
        <w:rPr>
          <w:sz w:val="28"/>
          <w:szCs w:val="28"/>
        </w:rPr>
        <w:tab/>
      </w:r>
      <w:r w:rsidRPr="00B1431E">
        <w:rPr>
          <w:sz w:val="28"/>
          <w:szCs w:val="28"/>
        </w:rPr>
        <w:t xml:space="preserve">В соответствии с Санитарными нормами и правилами «Требования к организации и проведению санитарно-противоэпидемических мероприятий, направленных на предупреждение возникновения и распространения трихинеллеза» обязательной является послеубойная </w:t>
      </w:r>
      <w:proofErr w:type="spellStart"/>
      <w:r w:rsidRPr="00B1431E">
        <w:rPr>
          <w:sz w:val="28"/>
          <w:szCs w:val="28"/>
        </w:rPr>
        <w:t>трихинеллоскопическая</w:t>
      </w:r>
      <w:proofErr w:type="spellEnd"/>
      <w:r w:rsidRPr="00B1431E">
        <w:rPr>
          <w:sz w:val="28"/>
          <w:szCs w:val="28"/>
        </w:rPr>
        <w:t xml:space="preserve"> экспертиза домашних свиней из частного сектора. </w:t>
      </w:r>
      <w:proofErr w:type="gramStart"/>
      <w:r w:rsidRPr="00B1431E">
        <w:rPr>
          <w:sz w:val="28"/>
          <w:szCs w:val="28"/>
        </w:rPr>
        <w:t xml:space="preserve">За нарушение Санитарных норм и правил (распространение среди населения Республики Беларусь и употребление в пищу мяса свиней, кабанов без предварительной ветеринарно-санитарной экспертизы) виновные лица привлекаются к административной ответственности (статьи 16.8 и 15.37 </w:t>
      </w:r>
      <w:r w:rsidRPr="00B1431E">
        <w:rPr>
          <w:rStyle w:val="a7"/>
          <w:sz w:val="28"/>
          <w:szCs w:val="28"/>
        </w:rPr>
        <w:t xml:space="preserve">Кодекса Республики Беларусь об административных правонарушениях от 21 </w:t>
      </w:r>
      <w:r w:rsidRPr="0087208B">
        <w:rPr>
          <w:rStyle w:val="a7"/>
          <w:sz w:val="28"/>
          <w:szCs w:val="28"/>
        </w:rPr>
        <w:t xml:space="preserve">апреля </w:t>
      </w:r>
      <w:smartTag w:uri="urn:schemas-microsoft-com:office:smarttags" w:element="metricconverter">
        <w:smartTagPr>
          <w:attr w:name="ProductID" w:val="2003 г"/>
        </w:smartTagPr>
        <w:r w:rsidRPr="0087208B">
          <w:rPr>
            <w:rStyle w:val="a7"/>
            <w:sz w:val="28"/>
            <w:szCs w:val="28"/>
          </w:rPr>
          <w:t>2003 г</w:t>
        </w:r>
      </w:smartTag>
      <w:r w:rsidRPr="0087208B">
        <w:rPr>
          <w:rStyle w:val="a7"/>
          <w:sz w:val="28"/>
          <w:szCs w:val="28"/>
        </w:rPr>
        <w:t>. № 194-З)</w:t>
      </w:r>
      <w:r w:rsidR="0087208B">
        <w:rPr>
          <w:rStyle w:val="a7"/>
          <w:sz w:val="28"/>
          <w:szCs w:val="28"/>
        </w:rPr>
        <w:t>,</w:t>
      </w:r>
      <w:r w:rsidR="0087208B" w:rsidRPr="0087208B">
        <w:rPr>
          <w:rStyle w:val="a7"/>
          <w:sz w:val="28"/>
          <w:szCs w:val="28"/>
        </w:rPr>
        <w:t xml:space="preserve"> </w:t>
      </w:r>
      <w:r w:rsidR="0087208B">
        <w:rPr>
          <w:rStyle w:val="a7"/>
          <w:b w:val="0"/>
          <w:sz w:val="28"/>
          <w:szCs w:val="28"/>
        </w:rPr>
        <w:t xml:space="preserve">что </w:t>
      </w:r>
      <w:r w:rsidR="0087208B" w:rsidRPr="0087208B">
        <w:rPr>
          <w:color w:val="000000"/>
          <w:sz w:val="28"/>
          <w:szCs w:val="28"/>
        </w:rPr>
        <w:t>влечет наложение штрафа в размере до тридцати базовых величин</w:t>
      </w:r>
      <w:r w:rsidRPr="0087208B">
        <w:rPr>
          <w:rStyle w:val="a7"/>
          <w:sz w:val="28"/>
          <w:szCs w:val="28"/>
        </w:rPr>
        <w:t>.</w:t>
      </w:r>
      <w:proofErr w:type="gramEnd"/>
    </w:p>
    <w:p w:rsidR="00072D01" w:rsidRPr="00B1431E" w:rsidRDefault="00072D01" w:rsidP="00D5113A">
      <w:pPr>
        <w:pStyle w:val="a5"/>
        <w:rPr>
          <w:sz w:val="28"/>
          <w:szCs w:val="28"/>
        </w:rPr>
      </w:pPr>
      <w:r w:rsidRPr="00B1431E">
        <w:rPr>
          <w:b/>
          <w:bCs/>
          <w:sz w:val="28"/>
          <w:szCs w:val="28"/>
        </w:rPr>
        <w:t xml:space="preserve">           </w:t>
      </w:r>
      <w:r w:rsidRPr="00B1431E">
        <w:rPr>
          <w:sz w:val="28"/>
          <w:szCs w:val="28"/>
        </w:rPr>
        <w:t>Не следует также приобретать мясные изделия  у неизвестных лиц в неустановленных местах торговли, а также мясопродукты, не имеющие клейма или свидетельства о проведении ветеринарно-санитарной экспертизы.</w:t>
      </w:r>
    </w:p>
    <w:p w:rsidR="00072D01" w:rsidRPr="00B1431E" w:rsidRDefault="00072D01" w:rsidP="00D5113A">
      <w:pPr>
        <w:tabs>
          <w:tab w:val="left" w:pos="709"/>
        </w:tabs>
        <w:jc w:val="both"/>
        <w:rPr>
          <w:sz w:val="28"/>
          <w:szCs w:val="28"/>
        </w:rPr>
      </w:pPr>
      <w:r w:rsidRPr="00B1431E">
        <w:rPr>
          <w:sz w:val="28"/>
          <w:szCs w:val="28"/>
        </w:rPr>
        <w:t xml:space="preserve">           Населению запрещается реализация мяса и мясопродуктов без ветеринарного свидетельства об исследовании туши. При этом</w:t>
      </w:r>
      <w:proofErr w:type="gramStart"/>
      <w:r w:rsidRPr="00B1431E">
        <w:rPr>
          <w:sz w:val="28"/>
          <w:szCs w:val="28"/>
        </w:rPr>
        <w:t>,</w:t>
      </w:r>
      <w:proofErr w:type="gramEnd"/>
      <w:r w:rsidRPr="00B1431E">
        <w:rPr>
          <w:sz w:val="28"/>
          <w:szCs w:val="28"/>
        </w:rPr>
        <w:t xml:space="preserve"> предъявления в ветеринарные лаборатории каких-либо документов о правах собственности на тушу или охотничьих лицензий на отстрел животных для этого не требуется.</w:t>
      </w:r>
    </w:p>
    <w:p w:rsidR="007D5C68" w:rsidRDefault="00072D01" w:rsidP="00D5113A">
      <w:pPr>
        <w:ind w:firstLine="708"/>
        <w:jc w:val="both"/>
        <w:rPr>
          <w:sz w:val="28"/>
          <w:szCs w:val="28"/>
        </w:rPr>
      </w:pPr>
      <w:r w:rsidRPr="00B1431E">
        <w:rPr>
          <w:sz w:val="28"/>
          <w:szCs w:val="28"/>
        </w:rPr>
        <w:t xml:space="preserve">   </w:t>
      </w:r>
      <w:proofErr w:type="gramStart"/>
      <w:r w:rsidR="007D5C68" w:rsidRPr="00B1431E">
        <w:rPr>
          <w:sz w:val="28"/>
          <w:szCs w:val="28"/>
        </w:rPr>
        <w:t>Согласно</w:t>
      </w:r>
      <w:proofErr w:type="gramEnd"/>
      <w:r w:rsidR="007D5C68" w:rsidRPr="00B1431E">
        <w:rPr>
          <w:sz w:val="28"/>
          <w:szCs w:val="28"/>
        </w:rPr>
        <w:t xml:space="preserve"> «Временного положения об особом режиме изъятия, захоронения и (или) уничтожения ресурсов дикого кабана на территории Республики Беларусь», утвержденного постановлением Совета Министров Республики Беларусь от 25.07.2014 №729, запрещено в настоящее время вывозить с территории охотничьих угодий и употреблять в пищу мясо дикого кабана.</w:t>
      </w:r>
    </w:p>
    <w:p w:rsidR="00D43F58" w:rsidRDefault="00D43F58" w:rsidP="00D43F58">
      <w:pPr>
        <w:jc w:val="both"/>
        <w:rPr>
          <w:sz w:val="28"/>
          <w:szCs w:val="28"/>
        </w:rPr>
      </w:pPr>
    </w:p>
    <w:sectPr w:rsidR="00D43F58" w:rsidSect="00235C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487"/>
    <w:multiLevelType w:val="hybridMultilevel"/>
    <w:tmpl w:val="948C36C2"/>
    <w:lvl w:ilvl="0" w:tplc="D8BE96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D01"/>
    <w:rsid w:val="000303E6"/>
    <w:rsid w:val="00072D01"/>
    <w:rsid w:val="000C0000"/>
    <w:rsid w:val="000D0117"/>
    <w:rsid w:val="001D3137"/>
    <w:rsid w:val="00235CD4"/>
    <w:rsid w:val="00270A46"/>
    <w:rsid w:val="00300729"/>
    <w:rsid w:val="00463E6F"/>
    <w:rsid w:val="0050666F"/>
    <w:rsid w:val="00580FE3"/>
    <w:rsid w:val="007D5C68"/>
    <w:rsid w:val="0087208B"/>
    <w:rsid w:val="00B1431E"/>
    <w:rsid w:val="00B7776A"/>
    <w:rsid w:val="00D43F58"/>
    <w:rsid w:val="00D5113A"/>
    <w:rsid w:val="00F77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01"/>
    <w:pPr>
      <w:ind w:left="0"/>
    </w:pPr>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72D01"/>
    <w:pPr>
      <w:jc w:val="center"/>
    </w:pPr>
    <w:rPr>
      <w:b/>
      <w:bCs/>
    </w:rPr>
  </w:style>
  <w:style w:type="character" w:customStyle="1" w:styleId="a4">
    <w:name w:val="Название Знак"/>
    <w:basedOn w:val="a0"/>
    <w:link w:val="a3"/>
    <w:rsid w:val="00072D01"/>
    <w:rPr>
      <w:rFonts w:ascii="Times New Roman" w:eastAsia="Times New Roman" w:hAnsi="Times New Roman" w:cs="Times New Roman"/>
      <w:b/>
      <w:bCs/>
      <w:sz w:val="30"/>
      <w:szCs w:val="24"/>
      <w:lang w:eastAsia="ru-RU"/>
    </w:rPr>
  </w:style>
  <w:style w:type="paragraph" w:styleId="a5">
    <w:name w:val="Body Text"/>
    <w:basedOn w:val="a"/>
    <w:link w:val="a6"/>
    <w:semiHidden/>
    <w:rsid w:val="00072D01"/>
    <w:pPr>
      <w:tabs>
        <w:tab w:val="left" w:pos="709"/>
      </w:tabs>
      <w:jc w:val="both"/>
    </w:pPr>
  </w:style>
  <w:style w:type="character" w:customStyle="1" w:styleId="a6">
    <w:name w:val="Основной текст Знак"/>
    <w:basedOn w:val="a0"/>
    <w:link w:val="a5"/>
    <w:semiHidden/>
    <w:rsid w:val="00072D01"/>
    <w:rPr>
      <w:rFonts w:ascii="Times New Roman" w:eastAsia="Times New Roman" w:hAnsi="Times New Roman" w:cs="Times New Roman"/>
      <w:sz w:val="30"/>
      <w:szCs w:val="24"/>
      <w:lang w:eastAsia="ru-RU"/>
    </w:rPr>
  </w:style>
  <w:style w:type="paragraph" w:styleId="2">
    <w:name w:val="Body Text 2"/>
    <w:basedOn w:val="a"/>
    <w:link w:val="20"/>
    <w:semiHidden/>
    <w:rsid w:val="00072D01"/>
    <w:pPr>
      <w:tabs>
        <w:tab w:val="left" w:pos="709"/>
      </w:tabs>
      <w:jc w:val="both"/>
    </w:pPr>
    <w:rPr>
      <w:b/>
      <w:bCs/>
    </w:rPr>
  </w:style>
  <w:style w:type="character" w:customStyle="1" w:styleId="20">
    <w:name w:val="Основной текст 2 Знак"/>
    <w:basedOn w:val="a0"/>
    <w:link w:val="2"/>
    <w:semiHidden/>
    <w:rsid w:val="00072D01"/>
    <w:rPr>
      <w:rFonts w:ascii="Times New Roman" w:eastAsia="Times New Roman" w:hAnsi="Times New Roman" w:cs="Times New Roman"/>
      <w:b/>
      <w:bCs/>
      <w:sz w:val="30"/>
      <w:szCs w:val="24"/>
      <w:lang w:eastAsia="ru-RU"/>
    </w:rPr>
  </w:style>
  <w:style w:type="character" w:styleId="a7">
    <w:name w:val="Strong"/>
    <w:basedOn w:val="a0"/>
    <w:uiPriority w:val="22"/>
    <w:qFormat/>
    <w:rsid w:val="007D5C68"/>
    <w:rPr>
      <w:b/>
      <w:bCs/>
    </w:rPr>
  </w:style>
</w:styles>
</file>

<file path=word/webSettings.xml><?xml version="1.0" encoding="utf-8"?>
<w:webSettings xmlns:r="http://schemas.openxmlformats.org/officeDocument/2006/relationships" xmlns:w="http://schemas.openxmlformats.org/wordprocessingml/2006/main">
  <w:divs>
    <w:div w:id="11568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Speed_XP</cp:lastModifiedBy>
  <cp:revision>7</cp:revision>
  <cp:lastPrinted>2015-09-18T08:54:00Z</cp:lastPrinted>
  <dcterms:created xsi:type="dcterms:W3CDTF">2015-09-18T08:13:00Z</dcterms:created>
  <dcterms:modified xsi:type="dcterms:W3CDTF">2015-11-02T13:11:00Z</dcterms:modified>
</cp:coreProperties>
</file>