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13" w:rsidRPr="00DB5BB4" w:rsidRDefault="00473613" w:rsidP="00FF35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F3557" w:rsidRPr="00DB5BB4" w:rsidRDefault="00FF3557" w:rsidP="00DB5BB4">
      <w:pPr>
        <w:pStyle w:val="1"/>
        <w:spacing w:before="0" w:line="240" w:lineRule="auto"/>
        <w:jc w:val="center"/>
        <w:rPr>
          <w:lang w:val="be-BY"/>
        </w:rPr>
      </w:pPr>
      <w:r w:rsidRPr="00DB5BB4">
        <w:t xml:space="preserve">«О </w:t>
      </w:r>
      <w:r w:rsidRPr="00DB5BB4">
        <w:rPr>
          <w:lang w:val="be-BY"/>
        </w:rPr>
        <w:t>санитарно-техническом состоянии источников</w:t>
      </w:r>
    </w:p>
    <w:p w:rsidR="00FF3557" w:rsidRPr="00DB5BB4" w:rsidRDefault="00FF3557" w:rsidP="00DB5BB4">
      <w:pPr>
        <w:pStyle w:val="1"/>
        <w:spacing w:before="0" w:line="240" w:lineRule="auto"/>
        <w:jc w:val="center"/>
        <w:rPr>
          <w:lang w:val="be-BY"/>
        </w:rPr>
      </w:pPr>
      <w:r w:rsidRPr="00DB5BB4">
        <w:rPr>
          <w:lang w:val="be-BY"/>
        </w:rPr>
        <w:t>водоснабжения, качестве питьевой воды, подаваемой населению</w:t>
      </w:r>
      <w:r w:rsidRPr="00DB5BB4">
        <w:t>»</w:t>
      </w:r>
    </w:p>
    <w:p w:rsidR="00FF3557" w:rsidRPr="00DB5BB4" w:rsidRDefault="00FF3557" w:rsidP="00FF35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F3557" w:rsidRPr="00DB5BB4" w:rsidRDefault="00FF3557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BB4">
        <w:rPr>
          <w:rFonts w:ascii="Times New Roman" w:hAnsi="Times New Roman" w:cs="Times New Roman"/>
          <w:sz w:val="30"/>
          <w:szCs w:val="30"/>
        </w:rPr>
        <w:t>Согласно Закону Республики Беларусь «О питьевом водоснабжении» одним из основных принципов питьевого водоснабжения являются государственная гарантия первоочередного обеспечения питьевой водой физических лиц в целях удовлетворения их жизненных потребностей и охраны здоровья, государственная поддержка развития систем питьевого водоснабжения.</w:t>
      </w:r>
      <w:proofErr w:type="gramEnd"/>
      <w:r w:rsidRPr="00DB5BB4">
        <w:rPr>
          <w:rFonts w:ascii="Times New Roman" w:hAnsi="Times New Roman" w:cs="Times New Roman"/>
          <w:sz w:val="30"/>
          <w:szCs w:val="30"/>
        </w:rPr>
        <w:t xml:space="preserve"> Государственное управление в области питьевого водоснабжения осуществляют, в том числе, местные Советы депутатов, исполнительные и распорядительные органы.</w:t>
      </w:r>
    </w:p>
    <w:p w:rsidR="00FF3557" w:rsidRPr="00DB5BB4" w:rsidRDefault="00FF3557" w:rsidP="00FF35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sz w:val="30"/>
          <w:szCs w:val="30"/>
        </w:rPr>
        <w:tab/>
        <w:t>Питьевое водоснабжение населения Зельвенского района организовано из подземных источников, эксплуатируется 94 водопровода. Из них 34 водопровода находятся на обслуживании специализированной организации – Зельвенского РУП ЖКХ (1- городской и 33- сельских), 60 водопроводов находятся на обслуживании сельскохозяйственных организаций.</w:t>
      </w:r>
    </w:p>
    <w:p w:rsidR="00FF3557" w:rsidRPr="00DB5BB4" w:rsidRDefault="00FF3557" w:rsidP="00FF35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DB5BB4">
        <w:rPr>
          <w:rFonts w:ascii="Times New Roman" w:hAnsi="Times New Roman" w:cs="Times New Roman"/>
          <w:sz w:val="30"/>
          <w:szCs w:val="30"/>
        </w:rPr>
        <w:t>Санитарно-эпидемиологической службой осуществляется  государственный санитарный надзор за соблюдением субъектами хозяйствования санитарно-эпидемиологического законодательства при эксплуатации централизованного водоснабжения, а также лабораторный контроль соответствия качества подаваемой населению воды показателям безопасности.</w:t>
      </w:r>
      <w:proofErr w:type="gramEnd"/>
    </w:p>
    <w:p w:rsidR="00CA453D" w:rsidRPr="00DB5BB4" w:rsidRDefault="00FF3557" w:rsidP="00FF35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sz w:val="30"/>
          <w:szCs w:val="30"/>
        </w:rPr>
        <w:tab/>
        <w:t xml:space="preserve">Благодаря целенаправленной работе, проведённой органами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госсаннадзора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за последние 5 лет, удалось добиться 100% разработки проектов зон санитарной охраны (далее – ЗСО) для коммунальных и ведомственных водопроводов.</w:t>
      </w:r>
    </w:p>
    <w:p w:rsidR="00FF3557" w:rsidRPr="00DB5BB4" w:rsidRDefault="00FF3557" w:rsidP="00FF35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sz w:val="30"/>
          <w:szCs w:val="30"/>
        </w:rPr>
        <w:tab/>
        <w:t xml:space="preserve">Контроль качества подаваемой населению водопроводной воды в значительной мере влияет на санитарно-эпидемиологическое благополучие. </w:t>
      </w:r>
      <w:proofErr w:type="gramStart"/>
      <w:r w:rsidRPr="00DB5BB4">
        <w:rPr>
          <w:rFonts w:ascii="Times New Roman" w:hAnsi="Times New Roman" w:cs="Times New Roman"/>
          <w:sz w:val="30"/>
          <w:szCs w:val="30"/>
        </w:rPr>
        <w:t>Исследование воды по микробиологическим показателям осуществляется на базе лаборатории Зельвенского районного центра гигиены и эпидемиологии; по санитарно-химическим показателям на базе государственного учреждения  «Волковысский зональный центр гигиены и эпидемиологии», лаборатории РУП ЖКХ.</w:t>
      </w:r>
      <w:proofErr w:type="gramEnd"/>
    </w:p>
    <w:p w:rsidR="00FF3557" w:rsidRPr="00DB5BB4" w:rsidRDefault="00FF3557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sz w:val="30"/>
          <w:szCs w:val="30"/>
        </w:rPr>
        <w:t xml:space="preserve">По результатам государственного санитарного надзора качество водопроводной воды </w:t>
      </w:r>
      <w:r w:rsidRPr="00DB5BB4">
        <w:rPr>
          <w:rFonts w:ascii="Times New Roman" w:hAnsi="Times New Roman" w:cs="Times New Roman"/>
          <w:b/>
          <w:sz w:val="30"/>
          <w:szCs w:val="30"/>
        </w:rPr>
        <w:t>по микробиологическим</w:t>
      </w:r>
      <w:r w:rsidRPr="00DB5BB4">
        <w:rPr>
          <w:rFonts w:ascii="Times New Roman" w:hAnsi="Times New Roman" w:cs="Times New Roman"/>
          <w:sz w:val="30"/>
          <w:szCs w:val="30"/>
        </w:rPr>
        <w:t xml:space="preserve"> показателям свидетельствует о ее высоком уровне безопасности в эпидемиологическом отношении (не превышает рекомендации экспертов ВОЗ – не более 5%). </w:t>
      </w:r>
    </w:p>
    <w:p w:rsidR="00FF3557" w:rsidRPr="00DB5BB4" w:rsidRDefault="00FF3557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sz w:val="30"/>
          <w:szCs w:val="30"/>
        </w:rPr>
        <w:lastRenderedPageBreak/>
        <w:t xml:space="preserve">За истекший период 2017 года </w:t>
      </w:r>
      <w:r w:rsidRPr="00DB5BB4">
        <w:rPr>
          <w:rFonts w:ascii="Times New Roman" w:hAnsi="Times New Roman" w:cs="Times New Roman"/>
          <w:b/>
          <w:sz w:val="30"/>
          <w:szCs w:val="30"/>
        </w:rPr>
        <w:t xml:space="preserve">в рамках </w:t>
      </w:r>
      <w:proofErr w:type="spellStart"/>
      <w:r w:rsidRPr="00DB5BB4">
        <w:rPr>
          <w:rFonts w:ascii="Times New Roman" w:hAnsi="Times New Roman" w:cs="Times New Roman"/>
          <w:b/>
          <w:sz w:val="30"/>
          <w:szCs w:val="30"/>
        </w:rPr>
        <w:t>госсаннадзора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из источников </w:t>
      </w:r>
      <w:r w:rsidRPr="00DB5BB4">
        <w:rPr>
          <w:rFonts w:ascii="Times New Roman" w:hAnsi="Times New Roman" w:cs="Times New Roman"/>
          <w:b/>
          <w:sz w:val="30"/>
          <w:szCs w:val="30"/>
        </w:rPr>
        <w:t>коммунальных водопроводов по микробиологическим</w:t>
      </w:r>
      <w:r w:rsidRPr="00DB5BB4">
        <w:rPr>
          <w:rFonts w:ascii="Times New Roman" w:hAnsi="Times New Roman" w:cs="Times New Roman"/>
          <w:sz w:val="30"/>
          <w:szCs w:val="30"/>
        </w:rPr>
        <w:t xml:space="preserve"> показателям исследовано 21 проба питьевой воды, из них не отвечало требованиям - 0 (0%); перед поступлением в распределительную сеть – 5/0 (0%); из распределительной сети – 10/0 (0%).</w:t>
      </w:r>
    </w:p>
    <w:p w:rsidR="00FF3557" w:rsidRPr="00DB5BB4" w:rsidRDefault="00FF3557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b/>
          <w:sz w:val="30"/>
          <w:szCs w:val="30"/>
        </w:rPr>
        <w:t xml:space="preserve">В рамках </w:t>
      </w:r>
      <w:proofErr w:type="spellStart"/>
      <w:r w:rsidRPr="00DB5BB4">
        <w:rPr>
          <w:rFonts w:ascii="Times New Roman" w:hAnsi="Times New Roman" w:cs="Times New Roman"/>
          <w:b/>
          <w:sz w:val="30"/>
          <w:szCs w:val="30"/>
        </w:rPr>
        <w:t>госсаннадзора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из источников </w:t>
      </w:r>
      <w:r w:rsidRPr="00DB5BB4">
        <w:rPr>
          <w:rFonts w:ascii="Times New Roman" w:hAnsi="Times New Roman" w:cs="Times New Roman"/>
          <w:b/>
          <w:sz w:val="30"/>
          <w:szCs w:val="30"/>
        </w:rPr>
        <w:t>коммунальных водопроводов по санитарно-гигиеническим</w:t>
      </w:r>
      <w:r w:rsidRPr="00DB5BB4">
        <w:rPr>
          <w:rFonts w:ascii="Times New Roman" w:hAnsi="Times New Roman" w:cs="Times New Roman"/>
          <w:sz w:val="30"/>
          <w:szCs w:val="30"/>
        </w:rPr>
        <w:t xml:space="preserve"> показателям исследовано 16 проб питьевой воды, из них не отвечало требованиям – 11 (68,8%); перед поступлением в распределительную сеть – 1/0 (0%); из распределительной сети 19/10 (52,6%).</w:t>
      </w:r>
    </w:p>
    <w:p w:rsidR="00FF3557" w:rsidRPr="00DB5BB4" w:rsidRDefault="00FF3557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b/>
          <w:sz w:val="30"/>
          <w:szCs w:val="30"/>
        </w:rPr>
        <w:t xml:space="preserve">В рамках </w:t>
      </w:r>
      <w:proofErr w:type="spellStart"/>
      <w:r w:rsidRPr="00DB5BB4">
        <w:rPr>
          <w:rFonts w:ascii="Times New Roman" w:hAnsi="Times New Roman" w:cs="Times New Roman"/>
          <w:b/>
          <w:sz w:val="30"/>
          <w:szCs w:val="30"/>
        </w:rPr>
        <w:t>госсаннадзора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из источников </w:t>
      </w:r>
      <w:r w:rsidRPr="00DB5BB4">
        <w:rPr>
          <w:rFonts w:ascii="Times New Roman" w:hAnsi="Times New Roman" w:cs="Times New Roman"/>
          <w:b/>
          <w:sz w:val="30"/>
          <w:szCs w:val="30"/>
        </w:rPr>
        <w:t>ведомственных водопроводов по  микробиологическим</w:t>
      </w:r>
      <w:r w:rsidRPr="00DB5BB4">
        <w:rPr>
          <w:rFonts w:ascii="Times New Roman" w:hAnsi="Times New Roman" w:cs="Times New Roman"/>
          <w:sz w:val="30"/>
          <w:szCs w:val="30"/>
        </w:rPr>
        <w:t xml:space="preserve"> показателям исследовано 11 проб питьевой воды, из них не отвечало требованиям – 0 (0%); перед поступлением в распределительную сеть – 9/0 (0%); из распределительной сети – 20/0 (0%).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3557" w:rsidRPr="00DB5BB4" w:rsidRDefault="00FF3557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b/>
          <w:sz w:val="30"/>
          <w:szCs w:val="30"/>
        </w:rPr>
        <w:t xml:space="preserve">В рамках </w:t>
      </w:r>
      <w:proofErr w:type="spellStart"/>
      <w:r w:rsidRPr="00DB5BB4">
        <w:rPr>
          <w:rFonts w:ascii="Times New Roman" w:hAnsi="Times New Roman" w:cs="Times New Roman"/>
          <w:b/>
          <w:sz w:val="30"/>
          <w:szCs w:val="30"/>
        </w:rPr>
        <w:t>госсаннадзора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из источников </w:t>
      </w:r>
      <w:r w:rsidRPr="00DB5BB4">
        <w:rPr>
          <w:rFonts w:ascii="Times New Roman" w:hAnsi="Times New Roman" w:cs="Times New Roman"/>
          <w:b/>
          <w:sz w:val="30"/>
          <w:szCs w:val="30"/>
        </w:rPr>
        <w:t>ведомственных водопроводов по санитарно-гигиеническим</w:t>
      </w:r>
      <w:r w:rsidRPr="00DB5BB4">
        <w:rPr>
          <w:rFonts w:ascii="Times New Roman" w:hAnsi="Times New Roman" w:cs="Times New Roman"/>
          <w:sz w:val="30"/>
          <w:szCs w:val="30"/>
        </w:rPr>
        <w:t xml:space="preserve"> показателям исследовано 5 проб питьевой воды, из них не отвечало требованиям – 1 (20%); перед поступлением в распределительную сеть – 4/1 (25%); из распределительной сети 13/1 (7,8%).</w:t>
      </w:r>
    </w:p>
    <w:p w:rsidR="00FF3557" w:rsidRPr="00DB5BB4" w:rsidRDefault="00FF3557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b/>
          <w:sz w:val="30"/>
          <w:szCs w:val="30"/>
        </w:rPr>
        <w:t xml:space="preserve">В порядке ПЛК </w:t>
      </w:r>
      <w:r w:rsidRPr="00DB5BB4">
        <w:rPr>
          <w:rFonts w:ascii="Times New Roman" w:hAnsi="Times New Roman" w:cs="Times New Roman"/>
          <w:sz w:val="30"/>
          <w:szCs w:val="30"/>
        </w:rPr>
        <w:t xml:space="preserve">из источников </w:t>
      </w:r>
      <w:r w:rsidRPr="00DB5BB4">
        <w:rPr>
          <w:rFonts w:ascii="Times New Roman" w:hAnsi="Times New Roman" w:cs="Times New Roman"/>
          <w:b/>
          <w:sz w:val="30"/>
          <w:szCs w:val="30"/>
        </w:rPr>
        <w:t>коммунальных водопроводов</w:t>
      </w:r>
      <w:r w:rsidRPr="00DB5BB4">
        <w:rPr>
          <w:rFonts w:ascii="Times New Roman" w:hAnsi="Times New Roman" w:cs="Times New Roman"/>
          <w:sz w:val="30"/>
          <w:szCs w:val="30"/>
        </w:rPr>
        <w:t xml:space="preserve"> по </w:t>
      </w:r>
      <w:r w:rsidRPr="00DB5BB4">
        <w:rPr>
          <w:rFonts w:ascii="Times New Roman" w:hAnsi="Times New Roman" w:cs="Times New Roman"/>
          <w:b/>
          <w:sz w:val="30"/>
          <w:szCs w:val="30"/>
        </w:rPr>
        <w:t>микробиологическим</w:t>
      </w:r>
      <w:r w:rsidRPr="00DB5BB4">
        <w:rPr>
          <w:rFonts w:ascii="Times New Roman" w:hAnsi="Times New Roman" w:cs="Times New Roman"/>
          <w:sz w:val="30"/>
          <w:szCs w:val="30"/>
        </w:rPr>
        <w:t xml:space="preserve"> показателям исследовано 56 проб питьевой воды, из них не отвечало требованиям – 0 (0%); перед поступлением в распределительную сеть – 7/0 (0%);  из распределительной сети – 14/0 (0%).</w:t>
      </w:r>
    </w:p>
    <w:p w:rsidR="00FF3557" w:rsidRPr="00DB5BB4" w:rsidRDefault="00FF3557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sz w:val="30"/>
          <w:szCs w:val="30"/>
        </w:rPr>
        <w:t xml:space="preserve">Превышение ПДК железа отмечается в </w:t>
      </w:r>
      <w:r w:rsidRPr="00DB5BB4">
        <w:rPr>
          <w:rFonts w:ascii="Times New Roman" w:hAnsi="Times New Roman" w:cs="Times New Roman"/>
          <w:b/>
          <w:sz w:val="30"/>
          <w:szCs w:val="30"/>
        </w:rPr>
        <w:t xml:space="preserve">сельских коммунальных водопроводах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аг</w:t>
      </w:r>
      <w:proofErr w:type="gramStart"/>
      <w:r w:rsidRPr="00DB5BB4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DB5BB4">
        <w:rPr>
          <w:rFonts w:ascii="Times New Roman" w:hAnsi="Times New Roman" w:cs="Times New Roman"/>
          <w:sz w:val="30"/>
          <w:szCs w:val="30"/>
        </w:rPr>
        <w:t>еречин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д.Золотеево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д.Голынка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д.Павловичи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д.Монтяки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д.Ялуцевичи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аг.Князево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д.Октябрьская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r w:rsidRPr="00DB5BB4">
        <w:rPr>
          <w:rFonts w:ascii="Times New Roman" w:hAnsi="Times New Roman" w:cs="Times New Roman"/>
          <w:b/>
          <w:sz w:val="30"/>
          <w:szCs w:val="30"/>
        </w:rPr>
        <w:t xml:space="preserve">в ведомственных водопроводах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д.д.Червоное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Село,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Ивашковичи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Деркачи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Деречин,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Зеньковцы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Добросельцы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д.Рудевичи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Острово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Холстово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>. Несоответствие гигиеническим нормативам по санитарно-гигиеническим показателям обусловлено, главным образом, повышенным природным содержанием в воде железа.</w:t>
      </w:r>
    </w:p>
    <w:p w:rsidR="00FF3557" w:rsidRPr="00DB5BB4" w:rsidRDefault="00FF3557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sz w:val="30"/>
          <w:szCs w:val="30"/>
        </w:rPr>
        <w:t xml:space="preserve">Указанные факты свидетельствуют о необходимости строительства локальных установок по обезжелезиванию воды, в том числе в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агрогородках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Деречин, Елка, Голынка,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Каролино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Князево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. Для снижения содержания железа в питьевой воде на коммунальных водозаборах г.п.Зельва,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аг</w:t>
      </w:r>
      <w:proofErr w:type="gramStart"/>
      <w:r w:rsidRPr="00DB5BB4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Pr="00DB5BB4">
        <w:rPr>
          <w:rFonts w:ascii="Times New Roman" w:hAnsi="Times New Roman" w:cs="Times New Roman"/>
          <w:sz w:val="30"/>
          <w:szCs w:val="30"/>
        </w:rPr>
        <w:t>еглевичи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построены и функционируют станции обезжелезивания, эксплуатация которых позволила обеспечить подачу населению воды гарантированного качества. Фактов неэффективной работы станций обезжелезивания не зарегистрировано.</w:t>
      </w:r>
    </w:p>
    <w:p w:rsidR="00FF3557" w:rsidRPr="00DB5BB4" w:rsidRDefault="00FF3557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B5BB4">
        <w:rPr>
          <w:rFonts w:ascii="Times New Roman" w:hAnsi="Times New Roman" w:cs="Times New Roman"/>
          <w:sz w:val="30"/>
          <w:szCs w:val="30"/>
        </w:rPr>
        <w:lastRenderedPageBreak/>
        <w:t xml:space="preserve">При проведении надзорных мероприятий выявлено невыполнение  владельцами водопроводов требований, предъявляемых к зонам санитарной охраны водопроводов, требований к водозаборным сооружениям, требований к  водопроводным сетям, так зоны строгого режима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артскважин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не имеют в большинстве своем железобетонного или сетчатого ограждения, либо и вовсе не ограждены; в части периодичности исследований проб воды по микробиологическим и санитарно-химическим показателям, отбираемых из источников водоснабжения, распределительной сети.</w:t>
      </w:r>
      <w:proofErr w:type="gramEnd"/>
      <w:r w:rsidRPr="00DB5BB4">
        <w:rPr>
          <w:rFonts w:ascii="Times New Roman" w:hAnsi="Times New Roman" w:cs="Times New Roman"/>
          <w:sz w:val="30"/>
          <w:szCs w:val="30"/>
        </w:rPr>
        <w:t xml:space="preserve">  В павильонах сельских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артскважин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нет отдельного уборочного инвентаря. Имеющиеся на сетях водоразборные колонки не покрашены, вокруг колонок не оборудованы </w:t>
      </w:r>
      <w:proofErr w:type="spellStart"/>
      <w:r w:rsidRPr="00DB5BB4">
        <w:rPr>
          <w:rFonts w:ascii="Times New Roman" w:hAnsi="Times New Roman" w:cs="Times New Roman"/>
          <w:sz w:val="30"/>
          <w:szCs w:val="30"/>
        </w:rPr>
        <w:t>отмостки</w:t>
      </w:r>
      <w:proofErr w:type="spellEnd"/>
      <w:r w:rsidRPr="00DB5BB4">
        <w:rPr>
          <w:rFonts w:ascii="Times New Roman" w:hAnsi="Times New Roman" w:cs="Times New Roman"/>
          <w:sz w:val="30"/>
          <w:szCs w:val="30"/>
        </w:rPr>
        <w:t xml:space="preserve"> и водосливы. Не обеспечена регулярная профилактическая промывка  водопроводных сетей, водонапорных башен. В результате все эти нарушения  сказываются на качестве питьевой воды подаваемой населению.  </w:t>
      </w:r>
    </w:p>
    <w:p w:rsidR="00473613" w:rsidRPr="00DB5BB4" w:rsidRDefault="00473613" w:rsidP="0047361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DB5BB4">
        <w:rPr>
          <w:rFonts w:ascii="Times New Roman" w:hAnsi="Times New Roman" w:cs="Times New Roman"/>
          <w:sz w:val="30"/>
          <w:szCs w:val="30"/>
        </w:rPr>
        <w:t>Законом Республики Беларусь «О питьевом водоснабжении» установлены государственные гарантии надёжности и безопасности питьевого водоснабжения, а также ответственность за правонарушения в области обеспечении населения доброкачественной питьевой водой.</w:t>
      </w:r>
      <w:proofErr w:type="gramEnd"/>
    </w:p>
    <w:p w:rsidR="00473613" w:rsidRPr="00DB5BB4" w:rsidRDefault="00473613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5BB4">
        <w:rPr>
          <w:rFonts w:ascii="Times New Roman" w:hAnsi="Times New Roman" w:cs="Times New Roman"/>
          <w:sz w:val="30"/>
          <w:szCs w:val="30"/>
        </w:rPr>
        <w:t xml:space="preserve"> Санитарной службой предложено   субъектом хозяйствования активизировать работу по улучшению санитарно-технического состояния объектов водоснабжения.</w:t>
      </w:r>
    </w:p>
    <w:p w:rsidR="00A96F0C" w:rsidRPr="00DB5BB4" w:rsidRDefault="00A96F0C" w:rsidP="00FF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A96F0C" w:rsidRPr="00DB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557"/>
    <w:rsid w:val="003E0B65"/>
    <w:rsid w:val="00473613"/>
    <w:rsid w:val="00A96F0C"/>
    <w:rsid w:val="00CA453D"/>
    <w:rsid w:val="00DB5BB4"/>
    <w:rsid w:val="00F01C6A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5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5B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5B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5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5B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5B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B5B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5B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5B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B5B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1039</Words>
  <Characters>5924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2017-09-11T07:04:00Z</cp:lastPrinted>
  <dcterms:created xsi:type="dcterms:W3CDTF">2017-09-11T06:53:00Z</dcterms:created>
  <dcterms:modified xsi:type="dcterms:W3CDTF">2017-09-11T09:37:00Z</dcterms:modified>
</cp:coreProperties>
</file>