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7F" w:rsidRPr="00573C8F" w:rsidRDefault="00A51E7F" w:rsidP="0020630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bookmarkStart w:id="0" w:name="_GoBack"/>
      <w:bookmarkEnd w:id="0"/>
      <w:r w:rsidRPr="00573C8F">
        <w:rPr>
          <w:rFonts w:ascii="Times New Roman" w:hAnsi="Times New Roman"/>
          <w:b/>
          <w:i/>
          <w:color w:val="FF0000"/>
          <w:sz w:val="40"/>
          <w:szCs w:val="40"/>
        </w:rPr>
        <w:t>Осторожно! Кишечные инфекции</w:t>
      </w:r>
    </w:p>
    <w:p w:rsidR="00A51E7F" w:rsidRPr="00450B5B" w:rsidRDefault="00A51E7F" w:rsidP="00A51E7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1E7F" w:rsidRPr="003475D5" w:rsidRDefault="00A51E7F" w:rsidP="00A51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3475D5">
        <w:rPr>
          <w:rFonts w:ascii="Times New Roman" w:hAnsi="Times New Roman"/>
          <w:b/>
          <w:color w:val="365F91" w:themeColor="accent1" w:themeShade="BF"/>
          <w:sz w:val="30"/>
          <w:szCs w:val="30"/>
        </w:rPr>
        <w:t>Острые кишечные инфекции</w:t>
      </w:r>
      <w:r w:rsidRPr="003475D5">
        <w:rPr>
          <w:rFonts w:ascii="Times New Roman" w:hAnsi="Times New Roman"/>
          <w:color w:val="365F91" w:themeColor="accent1" w:themeShade="BF"/>
          <w:sz w:val="30"/>
          <w:szCs w:val="30"/>
        </w:rPr>
        <w:t xml:space="preserve"> (ОКИ) – это многочисленная группа заболеваний, вызываемых различными микроорганизмами (бактериями, вирусами, простейшими) с преимущественным поражением желудочно-кишечного тракта. </w:t>
      </w:r>
    </w:p>
    <w:p w:rsidR="00A51E7F" w:rsidRPr="003475D5" w:rsidRDefault="00A51E7F" w:rsidP="00A51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3475D5">
        <w:rPr>
          <w:rFonts w:ascii="Times New Roman" w:hAnsi="Times New Roman"/>
          <w:color w:val="365F91" w:themeColor="accent1" w:themeShade="BF"/>
          <w:sz w:val="30"/>
          <w:szCs w:val="30"/>
        </w:rPr>
        <w:t xml:space="preserve">Все кишечные инфекции имеют фекально-оральный механизм передачи, т.е. заразиться можно через пищу, воду, контактно-бытовым путем. Источником ОКИ, как правило, являются больные острыми формами или </w:t>
      </w:r>
      <w:proofErr w:type="spellStart"/>
      <w:r w:rsidRPr="003475D5">
        <w:rPr>
          <w:rFonts w:ascii="Times New Roman" w:hAnsi="Times New Roman"/>
          <w:color w:val="365F91" w:themeColor="accent1" w:themeShade="BF"/>
          <w:sz w:val="30"/>
          <w:szCs w:val="30"/>
        </w:rPr>
        <w:t>бактерионосители</w:t>
      </w:r>
      <w:proofErr w:type="spellEnd"/>
      <w:r w:rsidRPr="003475D5">
        <w:rPr>
          <w:rFonts w:ascii="Times New Roman" w:hAnsi="Times New Roman"/>
          <w:color w:val="365F91" w:themeColor="accent1" w:themeShade="BF"/>
          <w:sz w:val="30"/>
          <w:szCs w:val="30"/>
        </w:rPr>
        <w:t>, у которых отсутствуют симптомы заболевания, но они выделяют возбудителя в окружающую среду. От момента внедрения возбудителя в желудочно-кишечный тракт до начала заболевания может пройти от нескольких часов до 7-10 дней.</w:t>
      </w:r>
    </w:p>
    <w:p w:rsidR="00A51E7F" w:rsidRPr="003475D5" w:rsidRDefault="00A51E7F" w:rsidP="00A51E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 w:rsidRPr="003475D5">
        <w:rPr>
          <w:rFonts w:ascii="Times New Roman" w:hAnsi="Times New Roman" w:cs="Times New Roman"/>
          <w:color w:val="365F91" w:themeColor="accent1" w:themeShade="BF"/>
          <w:sz w:val="30"/>
          <w:szCs w:val="30"/>
          <w:shd w:val="clear" w:color="auto" w:fill="FFFFFF"/>
        </w:rPr>
        <w:t xml:space="preserve">В самом начале заболевания человека беспокоит слабость, снижение аппетита, </w:t>
      </w:r>
      <w:hyperlink r:id="rId6" w:history="1">
        <w:r w:rsidRPr="003475D5">
          <w:rPr>
            <w:rStyle w:val="a3"/>
            <w:rFonts w:ascii="Times New Roman" w:hAnsi="Times New Roman" w:cs="Times New Roman"/>
            <w:color w:val="365F91" w:themeColor="accent1" w:themeShade="BF"/>
            <w:sz w:val="30"/>
            <w:szCs w:val="30"/>
            <w:shd w:val="clear" w:color="auto" w:fill="FFFFFF"/>
          </w:rPr>
          <w:t>головная боль</w:t>
        </w:r>
      </w:hyperlink>
      <w:r w:rsidRPr="003475D5">
        <w:rPr>
          <w:rFonts w:ascii="Times New Roman" w:hAnsi="Times New Roman" w:cs="Times New Roman"/>
          <w:color w:val="365F91" w:themeColor="accent1" w:themeShade="BF"/>
          <w:sz w:val="30"/>
          <w:szCs w:val="30"/>
          <w:shd w:val="clear" w:color="auto" w:fill="FFFFFF"/>
        </w:rPr>
        <w:t>, повышение температуры до 39</w:t>
      </w:r>
      <w:r w:rsidRPr="003475D5">
        <w:rPr>
          <w:rFonts w:ascii="Times New Roman" w:hAnsi="Times New Roman" w:cs="Times New Roman"/>
          <w:color w:val="365F91" w:themeColor="accent1" w:themeShade="BF"/>
          <w:sz w:val="30"/>
          <w:szCs w:val="30"/>
          <w:shd w:val="clear" w:color="auto" w:fill="F3F3F3"/>
        </w:rPr>
        <w:t>º</w:t>
      </w:r>
      <w:r w:rsidRPr="003475D5">
        <w:rPr>
          <w:rFonts w:ascii="Times New Roman" w:hAnsi="Times New Roman" w:cs="Times New Roman"/>
          <w:color w:val="365F91" w:themeColor="accent1" w:themeShade="BF"/>
          <w:sz w:val="30"/>
          <w:szCs w:val="30"/>
          <w:shd w:val="clear" w:color="auto" w:fill="F3F3F3"/>
          <w:lang w:val="en-US"/>
        </w:rPr>
        <w:t>C</w:t>
      </w:r>
      <w:r w:rsidRPr="003475D5">
        <w:rPr>
          <w:rFonts w:ascii="Times New Roman" w:hAnsi="Times New Roman" w:cs="Times New Roman"/>
          <w:color w:val="365F91" w:themeColor="accent1" w:themeShade="BF"/>
          <w:sz w:val="30"/>
          <w:szCs w:val="30"/>
          <w:shd w:val="clear" w:color="auto" w:fill="FFFFFF"/>
        </w:rPr>
        <w:t>. Через некоторое время возникает тошнота, рвота, появляются схваткообразные боли в животе, понос с примесью слизи, гноя или крови. Может беспокоить жажда и озноб.</w:t>
      </w:r>
    </w:p>
    <w:p w:rsidR="00A51E7F" w:rsidRPr="003475D5" w:rsidRDefault="00A51E7F" w:rsidP="00A51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3475D5">
        <w:rPr>
          <w:rFonts w:ascii="Times New Roman" w:hAnsi="Times New Roman"/>
          <w:color w:val="365F91" w:themeColor="accent1" w:themeShade="BF"/>
          <w:sz w:val="30"/>
          <w:szCs w:val="30"/>
        </w:rPr>
        <w:t>При появлении вышеперечисленных признаков необходимо вызвать врача. Самолечение недопустимо.</w:t>
      </w:r>
    </w:p>
    <w:p w:rsidR="00A51E7F" w:rsidRPr="003475D5" w:rsidRDefault="00A51E7F" w:rsidP="00A51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A51E7F" w:rsidRPr="003475D5" w:rsidRDefault="00A51E7F" w:rsidP="00A51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b/>
          <w:color w:val="984806" w:themeColor="accent6" w:themeShade="80"/>
          <w:sz w:val="30"/>
          <w:szCs w:val="30"/>
        </w:rPr>
        <w:t>Чтобы уберечь себя и своих близких от заражения кишечными инфекциями, необходимо: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строго соблюдать правила личной гигиены, тщательно мыть руки с мылом перед приготовлением пищи, перед едой, после посещения туалета и прихода с улицы;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тщательно мыть фрукты, овощи, ягоды перед употреблением в сыром виде;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приготовленную пищу оставлять при комнатной температуре не более двух часов;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отказаться от приобретения продуктов у случайных лиц или в местах несанкционированной торговли;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proofErr w:type="gramStart"/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 xml:space="preserve">не допускать соприкосновения сырых продуктов (мясо, овощи, фрукты, яйца, морепродукты) и тех, которые не будут подвергаться термической обработке (колбаса, масло, сыр, творог, хлеб); </w:t>
      </w:r>
      <w:proofErr w:type="gramEnd"/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содержать кухню в идеальной чистоте, любая поверхность, используемая для приготовления пищи, должна быть абсолютно чистой. Полотенца для протирания посуды должны меняться каждый день. Ветошь и губки, используемые для мытья посуды, инвентаря, полов, обработки поверхности разделочных столов, требуют частой стирки или регулярной замены;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proofErr w:type="gramStart"/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lastRenderedPageBreak/>
        <w:t>использовать раздельные кухонные принадлежности для сырой и готовой продукции;</w:t>
      </w:r>
      <w:proofErr w:type="gramEnd"/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обращать внимание на сроки годности продуктов, особенно скоропортящихся – вареная колбаса, салат, творог, молоко, пирожные и т.д.;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пить следует только кипяченую или бутилированную питьевую воду промышленного производства, При выезде на отдых за город всегда следует брать с собой запас воды гарантированного качества, чтобы не приходилось пользоваться непроверенными источниками;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защищать пищу от насекомых, грызунов, вести борьбу с тараканами и мухами;</w:t>
      </w:r>
    </w:p>
    <w:p w:rsidR="00A51E7F" w:rsidRPr="003475D5" w:rsidRDefault="00A51E7F" w:rsidP="00A51E7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3475D5">
        <w:rPr>
          <w:rFonts w:ascii="Times New Roman" w:hAnsi="Times New Roman"/>
          <w:color w:val="984806" w:themeColor="accent6" w:themeShade="80"/>
          <w:sz w:val="30"/>
          <w:szCs w:val="30"/>
        </w:rPr>
        <w:t>не купаться в водоемах, где купание не рекомендуется или запрещено.</w:t>
      </w:r>
    </w:p>
    <w:p w:rsidR="00A51E7F" w:rsidRPr="003475D5" w:rsidRDefault="00A51E7F" w:rsidP="00A51E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235CD4" w:rsidRPr="003475D5" w:rsidRDefault="00A51E7F" w:rsidP="00A51E7F">
      <w:pPr>
        <w:jc w:val="center"/>
        <w:rPr>
          <w:sz w:val="30"/>
          <w:szCs w:val="30"/>
        </w:rPr>
      </w:pPr>
      <w:r w:rsidRPr="003475D5">
        <w:rPr>
          <w:rFonts w:ascii="Times New Roman" w:hAnsi="Times New Roman"/>
          <w:b/>
          <w:color w:val="00B050"/>
          <w:sz w:val="30"/>
          <w:szCs w:val="30"/>
        </w:rPr>
        <w:t>Соблюдение этих простых правил поможет Вам защитить себя от заболевания острыми кишечными инфекциями</w:t>
      </w:r>
    </w:p>
    <w:sectPr w:rsidR="00235CD4" w:rsidRPr="003475D5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7063"/>
    <w:multiLevelType w:val="hybridMultilevel"/>
    <w:tmpl w:val="946209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E7F"/>
    <w:rsid w:val="000C0000"/>
    <w:rsid w:val="000D0117"/>
    <w:rsid w:val="00206309"/>
    <w:rsid w:val="00235CD4"/>
    <w:rsid w:val="00300729"/>
    <w:rsid w:val="003475D5"/>
    <w:rsid w:val="00463E6F"/>
    <w:rsid w:val="00A51E7F"/>
    <w:rsid w:val="00D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F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ortal.ru/enc/neurology/migra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>Speed_XP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4</cp:revision>
  <dcterms:created xsi:type="dcterms:W3CDTF">2017-08-04T07:09:00Z</dcterms:created>
  <dcterms:modified xsi:type="dcterms:W3CDTF">2017-08-04T09:12:00Z</dcterms:modified>
</cp:coreProperties>
</file>