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08" w:rsidRPr="008507A3" w:rsidRDefault="008507A3" w:rsidP="00EB3F47">
      <w:pPr>
        <w:shd w:val="clear" w:color="auto" w:fill="F4F2F2"/>
        <w:spacing w:before="150" w:after="150" w:line="285" w:lineRule="atLeast"/>
        <w:ind w:firstLine="708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bCs/>
          <w:sz w:val="30"/>
          <w:szCs w:val="30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44.25pt;height:51.75pt" fillcolor="#3cf" strokecolor="#009" strokeweight="1pt">
            <v:shadow on="t" color="#009" offset="7pt,-7pt"/>
            <v:textpath style="font-family:&quot;Impact&quot;;v-text-spacing:52429f;v-text-kern:t" trim="t" fitpath="t" xscale="f" string="Что такое туберкулёз."/>
          </v:shape>
        </w:pict>
      </w:r>
    </w:p>
    <w:p w:rsidR="008507A3" w:rsidRDefault="008507A3" w:rsidP="00EB3F47">
      <w:pPr>
        <w:shd w:val="clear" w:color="auto" w:fill="F4F2F2"/>
        <w:spacing w:before="150" w:after="150" w:line="285" w:lineRule="atLeast"/>
        <w:ind w:firstLine="708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E26E08" w:rsidRPr="008507A3" w:rsidRDefault="00E26E08" w:rsidP="00EB3F47">
      <w:pPr>
        <w:shd w:val="clear" w:color="auto" w:fill="F4F2F2"/>
        <w:spacing w:before="150" w:after="150" w:line="285" w:lineRule="atLeast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sz w:val="30"/>
          <w:szCs w:val="30"/>
          <w:lang w:eastAsia="ru-RU"/>
        </w:rPr>
        <w:t xml:space="preserve">Туберкулёз </w:t>
      </w:r>
      <w:r w:rsidRPr="008507A3">
        <w:rPr>
          <w:rFonts w:ascii="Times New Roman" w:hAnsi="Times New Roman"/>
          <w:sz w:val="30"/>
          <w:szCs w:val="30"/>
          <w:lang w:eastAsia="ru-RU"/>
        </w:rPr>
        <w:t>– инфекционное заболевание, вызываемое микобактериями туберкулёза и характеризующееся развитием специфического туберкулёзного воспаления, сопровождающееся образованием в пораженных туберкулёзом органах  множественных бугорков со склонностью к распаду ткани. Чаще всего туберкулёз поражает органы дыхания,  хотя встречается и туберкулез других органов и систем (нервной, пищеварительной,  лимфатической, мочеполовой; мозговых оболочек, костей и суставов, кожи, глаз и прочих органов).</w:t>
      </w:r>
    </w:p>
    <w:p w:rsidR="00E26E08" w:rsidRPr="008507A3" w:rsidRDefault="008507A3" w:rsidP="00EB3F47">
      <w:pPr>
        <w:shd w:val="clear" w:color="auto" w:fill="F4F2F2"/>
        <w:spacing w:before="150" w:after="150" w:line="285" w:lineRule="atLeas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noProof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www.minsksanepid.by/sites/default/files/%D1%82%D1%83%D0%B1-2.JPG" style="position:absolute;left:0;text-align:left;margin-left:133.8pt;margin-top:.15pt;width:112.5pt;height:176.25pt;z-index:1;visibility:visible;mso-wrap-distance-left:0;mso-wrap-distance-right:0;mso-position-horizontal:right;mso-position-vertical-relative:line" o:allowoverlap="f">
            <v:imagedata r:id="rId6" o:title=""/>
            <w10:wrap type="square"/>
          </v:shape>
        </w:pict>
      </w:r>
      <w:r w:rsidR="00E26E08" w:rsidRPr="008507A3">
        <w:rPr>
          <w:rFonts w:ascii="Times New Roman" w:hAnsi="Times New Roman"/>
          <w:b/>
          <w:bCs/>
          <w:sz w:val="30"/>
          <w:szCs w:val="30"/>
          <w:lang w:eastAsia="ru-RU"/>
        </w:rPr>
        <w:t>Этиология</w:t>
      </w:r>
    </w:p>
    <w:p w:rsidR="00E26E08" w:rsidRPr="008507A3" w:rsidRDefault="00E26E08" w:rsidP="00EB3F47">
      <w:pPr>
        <w:shd w:val="clear" w:color="auto" w:fill="F4F2F2"/>
        <w:spacing w:before="150" w:after="150" w:line="285" w:lineRule="atLeast"/>
        <w:ind w:firstLine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 xml:space="preserve">     Возбудитель туберкулёза представляет собой палочковидную бактерию размером от 1 до 10 микрон, </w:t>
      </w:r>
      <w:proofErr w:type="gramStart"/>
      <w:r w:rsidRPr="008507A3">
        <w:rPr>
          <w:rFonts w:ascii="Times New Roman" w:hAnsi="Times New Roman"/>
          <w:sz w:val="30"/>
          <w:szCs w:val="30"/>
          <w:lang w:eastAsia="ru-RU"/>
        </w:rPr>
        <w:t>которая</w:t>
      </w:r>
      <w:proofErr w:type="gramEnd"/>
      <w:r w:rsidRPr="008507A3">
        <w:rPr>
          <w:rFonts w:ascii="Times New Roman" w:hAnsi="Times New Roman"/>
          <w:sz w:val="30"/>
          <w:szCs w:val="30"/>
          <w:lang w:eastAsia="ru-RU"/>
        </w:rPr>
        <w:t xml:space="preserve"> очень устойчива во внешней среде:</w:t>
      </w:r>
    </w:p>
    <w:p w:rsidR="00E26E08" w:rsidRPr="008507A3" w:rsidRDefault="00E26E08" w:rsidP="00EB3F47">
      <w:pPr>
        <w:pStyle w:val="a8"/>
        <w:numPr>
          <w:ilvl w:val="0"/>
          <w:numId w:val="4"/>
        </w:numPr>
        <w:shd w:val="clear" w:color="auto" w:fill="F4F2F2"/>
        <w:spacing w:before="36" w:after="36" w:line="285" w:lineRule="atLeast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во взвешенном состоянии в воздушной среде может находиться в среднем от 6 часов до нескольких дней.</w:t>
      </w:r>
    </w:p>
    <w:p w:rsidR="00E26E08" w:rsidRPr="008507A3" w:rsidRDefault="00E26E08" w:rsidP="00EB3F47">
      <w:pPr>
        <w:pStyle w:val="a8"/>
        <w:numPr>
          <w:ilvl w:val="0"/>
          <w:numId w:val="4"/>
        </w:numPr>
        <w:shd w:val="clear" w:color="auto" w:fill="F4F2F2"/>
        <w:spacing w:before="36" w:after="36" w:line="285" w:lineRule="atLeast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в осевшем состоянии в уличной пыли  - до 10 дней;</w:t>
      </w:r>
    </w:p>
    <w:p w:rsidR="00E26E08" w:rsidRPr="008507A3" w:rsidRDefault="00E26E08" w:rsidP="00EB3F47">
      <w:pPr>
        <w:pStyle w:val="a8"/>
        <w:numPr>
          <w:ilvl w:val="0"/>
          <w:numId w:val="4"/>
        </w:numPr>
        <w:shd w:val="clear" w:color="auto" w:fill="F4F2F2"/>
        <w:spacing w:before="36" w:after="36" w:line="285" w:lineRule="atLeast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в книгах – до 3 месяцев;</w:t>
      </w:r>
    </w:p>
    <w:p w:rsidR="00E26E08" w:rsidRPr="008507A3" w:rsidRDefault="00E26E08" w:rsidP="00EB3F47">
      <w:pPr>
        <w:pStyle w:val="a8"/>
        <w:numPr>
          <w:ilvl w:val="0"/>
          <w:numId w:val="4"/>
        </w:numPr>
        <w:shd w:val="clear" w:color="auto" w:fill="F4F2F2"/>
        <w:spacing w:before="36" w:after="36" w:line="285" w:lineRule="atLeast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в темном, прохладном месте – годы;</w:t>
      </w:r>
    </w:p>
    <w:p w:rsidR="00E26E08" w:rsidRPr="008507A3" w:rsidRDefault="00E26E08" w:rsidP="00EB3F47">
      <w:pPr>
        <w:pStyle w:val="a8"/>
        <w:numPr>
          <w:ilvl w:val="0"/>
          <w:numId w:val="4"/>
        </w:numPr>
        <w:shd w:val="clear" w:color="auto" w:fill="F4F2F2"/>
        <w:spacing w:before="36" w:after="36" w:line="285" w:lineRule="atLeast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погибает под воздействием УФО в течение 3-5 минут, при кипячении  - за 45 минут.</w:t>
      </w:r>
    </w:p>
    <w:p w:rsidR="00E26E08" w:rsidRPr="008507A3" w:rsidRDefault="00E26E08" w:rsidP="00EB3F47">
      <w:pPr>
        <w:shd w:val="clear" w:color="auto" w:fill="F4F2F2"/>
        <w:spacing w:before="150" w:after="150" w:line="285" w:lineRule="atLeas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bCs/>
          <w:sz w:val="30"/>
          <w:szCs w:val="30"/>
          <w:lang w:eastAsia="ru-RU"/>
        </w:rPr>
        <w:t>Источник инфекции</w:t>
      </w:r>
    </w:p>
    <w:p w:rsidR="00E26E08" w:rsidRPr="008507A3" w:rsidRDefault="00E26E08" w:rsidP="003D3FE7">
      <w:pPr>
        <w:shd w:val="clear" w:color="auto" w:fill="F4F2F2"/>
        <w:spacing w:before="150" w:after="150" w:line="285" w:lineRule="atLeast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 xml:space="preserve">Основным источником инфекции являются </w:t>
      </w:r>
      <w:r w:rsidRPr="008507A3">
        <w:rPr>
          <w:rFonts w:ascii="Times New Roman" w:hAnsi="Times New Roman"/>
          <w:b/>
          <w:sz w:val="30"/>
          <w:szCs w:val="30"/>
          <w:lang w:eastAsia="ru-RU"/>
        </w:rPr>
        <w:t>кашляющие больные легочной формой туберкулеза,</w:t>
      </w:r>
      <w:r w:rsidRPr="008507A3">
        <w:rPr>
          <w:rFonts w:ascii="Times New Roman" w:hAnsi="Times New Roman"/>
          <w:sz w:val="30"/>
          <w:szCs w:val="30"/>
          <w:lang w:eastAsia="ru-RU"/>
        </w:rPr>
        <w:t xml:space="preserve"> выделяющие с мокротой возбудителя болезни. Опасность представляют и больные туберкулезом других органов и систем, выделяющие возбудителя с мочой, фекалиями, гноем, содержимым свищей. Также источником могут быть </w:t>
      </w:r>
      <w:r w:rsidRPr="008507A3">
        <w:rPr>
          <w:rFonts w:ascii="Times New Roman" w:hAnsi="Times New Roman"/>
          <w:b/>
          <w:sz w:val="30"/>
          <w:szCs w:val="30"/>
          <w:lang w:eastAsia="ru-RU"/>
        </w:rPr>
        <w:t>больные животные</w:t>
      </w:r>
      <w:r w:rsidRPr="008507A3">
        <w:rPr>
          <w:rFonts w:ascii="Times New Roman" w:hAnsi="Times New Roman"/>
          <w:sz w:val="30"/>
          <w:szCs w:val="30"/>
          <w:lang w:eastAsia="ru-RU"/>
        </w:rPr>
        <w:t>, выделяющие возбудителя, например, с молоком.</w:t>
      </w:r>
    </w:p>
    <w:p w:rsidR="00E26E08" w:rsidRPr="008507A3" w:rsidRDefault="00E26E08" w:rsidP="00EB3F47">
      <w:pPr>
        <w:shd w:val="clear" w:color="auto" w:fill="F4F2F2"/>
        <w:spacing w:before="150" w:after="150" w:line="285" w:lineRule="atLeas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bCs/>
          <w:sz w:val="30"/>
          <w:szCs w:val="30"/>
          <w:lang w:eastAsia="ru-RU"/>
        </w:rPr>
        <w:t>Пути передачи инфекции</w:t>
      </w:r>
    </w:p>
    <w:p w:rsidR="00E26E08" w:rsidRPr="008507A3" w:rsidRDefault="00E26E08" w:rsidP="003D3FE7">
      <w:pPr>
        <w:shd w:val="clear" w:color="auto" w:fill="F4F2F2"/>
        <w:spacing w:before="150" w:after="150" w:line="285" w:lineRule="atLeast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 xml:space="preserve">Инфекция передается преимущественно воздушно-капельным, воздушно-пылевым, реже контактно-бытовым  и пищевым путем (при употреблении в пищу продуктов питания от больных животных). Таким </w:t>
      </w:r>
      <w:r w:rsidRPr="008507A3">
        <w:rPr>
          <w:rFonts w:ascii="Times New Roman" w:hAnsi="Times New Roman"/>
          <w:sz w:val="30"/>
          <w:szCs w:val="30"/>
          <w:lang w:eastAsia="ru-RU"/>
        </w:rPr>
        <w:lastRenderedPageBreak/>
        <w:t>образом, при кашле, чихании, разговоре больные выделяют в воздух бактерии туберкулёза,  которые длительно находятся в воздухе во взвешенном состоянии в виде аэрозоля.  Для инфицирования человеку достаточно вдохнуть от 1 до 10 палочек. 10 из 100 инфицированных человек в последующем могут заболеть активным туберкулёзом.</w:t>
      </w:r>
    </w:p>
    <w:p w:rsidR="00E26E08" w:rsidRPr="008507A3" w:rsidRDefault="00E26E08" w:rsidP="00EB3F47">
      <w:pPr>
        <w:shd w:val="clear" w:color="auto" w:fill="F4F2F2"/>
        <w:spacing w:before="150" w:after="150" w:line="285" w:lineRule="atLeast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E26E08" w:rsidRPr="008507A3" w:rsidRDefault="00E26E08" w:rsidP="00EB3F47">
      <w:pPr>
        <w:shd w:val="clear" w:color="auto" w:fill="F4F2F2"/>
        <w:spacing w:before="150" w:after="150" w:line="285" w:lineRule="atLeas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bCs/>
          <w:sz w:val="30"/>
          <w:szCs w:val="30"/>
          <w:lang w:eastAsia="ru-RU"/>
        </w:rPr>
        <w:t>Клинические симптомы</w:t>
      </w:r>
    </w:p>
    <w:p w:rsidR="00E26E08" w:rsidRPr="008507A3" w:rsidRDefault="00E26E08" w:rsidP="00EB3F47">
      <w:pPr>
        <w:shd w:val="clear" w:color="auto" w:fill="F4F2F2"/>
        <w:spacing w:before="150" w:after="150" w:line="285" w:lineRule="atLeast"/>
        <w:ind w:firstLine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Туберкулез может скрываться под видом бронхита, пневмонии, острого респираторного заболевания, гриппа.  В то же время при этой инфекции человека беспокоят:</w:t>
      </w:r>
    </w:p>
    <w:p w:rsidR="00E26E08" w:rsidRPr="008507A3" w:rsidRDefault="00E26E08" w:rsidP="00EB3F47">
      <w:pPr>
        <w:numPr>
          <w:ilvl w:val="0"/>
          <w:numId w:val="2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кашель с выделением мокроты;</w:t>
      </w:r>
    </w:p>
    <w:p w:rsidR="00E26E08" w:rsidRPr="008507A3" w:rsidRDefault="00E26E08" w:rsidP="00EB3F47">
      <w:pPr>
        <w:numPr>
          <w:ilvl w:val="0"/>
          <w:numId w:val="2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кровохарканье;</w:t>
      </w:r>
    </w:p>
    <w:p w:rsidR="00E26E08" w:rsidRPr="008507A3" w:rsidRDefault="00E26E08" w:rsidP="00EB3F47">
      <w:pPr>
        <w:numPr>
          <w:ilvl w:val="0"/>
          <w:numId w:val="2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одышка (при далеко зашедшем туберкулезе, обширном поражении легочной ткани);</w:t>
      </w:r>
    </w:p>
    <w:p w:rsidR="00E26E08" w:rsidRPr="008507A3" w:rsidRDefault="00E26E08" w:rsidP="00EB3F47">
      <w:pPr>
        <w:numPr>
          <w:ilvl w:val="0"/>
          <w:numId w:val="2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боли в грудной клетке (при напряжении мышц, вследствие кашля или при поражении плевры);</w:t>
      </w:r>
    </w:p>
    <w:p w:rsidR="00E26E08" w:rsidRPr="008507A3" w:rsidRDefault="00E26E08" w:rsidP="00EB3F47">
      <w:pPr>
        <w:numPr>
          <w:ilvl w:val="0"/>
          <w:numId w:val="2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отсутствие аппетита, похудание на 5 - 10 и более килограмм;</w:t>
      </w:r>
    </w:p>
    <w:p w:rsidR="00E26E08" w:rsidRPr="008507A3" w:rsidRDefault="00E26E08" w:rsidP="00EB3F47">
      <w:pPr>
        <w:numPr>
          <w:ilvl w:val="0"/>
          <w:numId w:val="2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слабость, разбитость, потливость, повышенная утомляемость, снижение работоспособности;</w:t>
      </w:r>
    </w:p>
    <w:p w:rsidR="00E26E08" w:rsidRPr="008507A3" w:rsidRDefault="00E26E08" w:rsidP="00EB3F47">
      <w:pPr>
        <w:numPr>
          <w:ilvl w:val="0"/>
          <w:numId w:val="2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лихорадка (повышение температуры тела чаще до 37,0-37,5</w:t>
      </w:r>
      <w:proofErr w:type="gramStart"/>
      <w:r w:rsidRPr="008507A3">
        <w:rPr>
          <w:rFonts w:ascii="Times New Roman" w:hAnsi="Times New Roman"/>
          <w:sz w:val="30"/>
          <w:szCs w:val="30"/>
          <w:lang w:eastAsia="ru-RU"/>
        </w:rPr>
        <w:t>°С</w:t>
      </w:r>
      <w:proofErr w:type="gramEnd"/>
      <w:r w:rsidRPr="008507A3">
        <w:rPr>
          <w:rFonts w:ascii="Times New Roman" w:hAnsi="Times New Roman"/>
          <w:sz w:val="30"/>
          <w:szCs w:val="30"/>
          <w:lang w:eastAsia="ru-RU"/>
        </w:rPr>
        <w:t xml:space="preserve"> в вечерние часы, при физической и эмоциональной нагрузке);</w:t>
      </w:r>
    </w:p>
    <w:p w:rsidR="00E26E08" w:rsidRPr="008507A3" w:rsidRDefault="00E26E08" w:rsidP="00EB3F47">
      <w:pPr>
        <w:numPr>
          <w:ilvl w:val="0"/>
          <w:numId w:val="2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бледность кожи;</w:t>
      </w:r>
    </w:p>
    <w:p w:rsidR="00E26E08" w:rsidRPr="008507A3" w:rsidRDefault="00E26E08" w:rsidP="00EB3F47">
      <w:pPr>
        <w:numPr>
          <w:ilvl w:val="0"/>
          <w:numId w:val="2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появление румянца на лице и специфического блеска в глазах при повышении температуры тела.</w:t>
      </w:r>
    </w:p>
    <w:p w:rsidR="00E26E08" w:rsidRPr="008507A3" w:rsidRDefault="00E26E08" w:rsidP="003D3FE7">
      <w:pPr>
        <w:shd w:val="clear" w:color="auto" w:fill="F4F2F2"/>
        <w:spacing w:before="150" w:after="150" w:line="285" w:lineRule="atLeast"/>
        <w:jc w:val="center"/>
        <w:rPr>
          <w:rFonts w:ascii="Times New Roman" w:hAnsi="Times New Roman"/>
          <w:b/>
          <w:noProof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Специфическая профилактика </w:t>
      </w:r>
      <w:r w:rsidRPr="008507A3">
        <w:rPr>
          <w:rFonts w:ascii="Times New Roman" w:hAnsi="Times New Roman"/>
          <w:b/>
          <w:noProof/>
          <w:sz w:val="30"/>
          <w:szCs w:val="30"/>
          <w:lang w:eastAsia="ru-RU"/>
        </w:rPr>
        <w:t>туберкулеза</w:t>
      </w:r>
    </w:p>
    <w:p w:rsidR="00E26E08" w:rsidRPr="008507A3" w:rsidRDefault="00E26E08" w:rsidP="003D3FE7">
      <w:pPr>
        <w:shd w:val="clear" w:color="auto" w:fill="F4F2F2"/>
        <w:spacing w:before="150" w:after="150" w:line="285" w:lineRule="atLeast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 xml:space="preserve">Вакцинация </w:t>
      </w:r>
      <w:r w:rsidRPr="008507A3">
        <w:rPr>
          <w:rFonts w:ascii="Times New Roman" w:hAnsi="Times New Roman"/>
          <w:sz w:val="30"/>
          <w:szCs w:val="30"/>
          <w:lang w:eastAsia="ru-RU"/>
        </w:rPr>
        <w:t>против туберкулеза  проводиться всем здоровым новорожденным на 3 - 5 день жизни. Для вакцинации используется БЦЖ  или БЦЖ-м – вакцина, которая представляет собой живую высушенную культуру микобактерий туберкулеза. В процессе обработки эти бактерии потеряли способность вызывать заболевание, но сохранили способность  стимулировать развитие противотуберкулезного иммунитета.</w:t>
      </w:r>
    </w:p>
    <w:p w:rsidR="00E26E08" w:rsidRPr="008507A3" w:rsidRDefault="008507A3" w:rsidP="00781197">
      <w:pPr>
        <w:shd w:val="clear" w:color="auto" w:fill="F4F2F2"/>
        <w:spacing w:before="150" w:after="150" w:line="285" w:lineRule="atLeast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noProof/>
          <w:sz w:val="30"/>
          <w:szCs w:val="30"/>
          <w:lang w:eastAsia="ru-RU"/>
        </w:rPr>
        <w:pict>
          <v:shape id="Рисунок 7" o:spid="_x0000_s1027" type="#_x0000_t75" alt="http://www.minsksanepid.by/sites/default/files/%D1%82%D1%83%D0%B1-6.JPG" style="position:absolute;left:0;text-align:left;margin-left:208.8pt;margin-top:.05pt;width:150pt;height:78.75pt;z-index:2;visibility:visible;mso-wrap-distance-left:0;mso-wrap-distance-right:0;mso-position-horizontal:right;mso-position-vertical-relative:line" o:allowoverlap="f">
            <v:imagedata r:id="rId7" o:title=""/>
            <w10:wrap type="square"/>
          </v:shape>
        </w:pict>
      </w:r>
      <w:proofErr w:type="spellStart"/>
      <w:r w:rsidR="00E26E08" w:rsidRPr="008507A3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Химиопрофилактика</w:t>
      </w:r>
      <w:proofErr w:type="spellEnd"/>
      <w:r w:rsidR="00E26E08" w:rsidRPr="008507A3">
        <w:rPr>
          <w:rFonts w:ascii="Times New Roman" w:hAnsi="Times New Roman"/>
          <w:sz w:val="30"/>
          <w:szCs w:val="30"/>
          <w:lang w:eastAsia="ru-RU"/>
        </w:rPr>
        <w:t> – это употребление специфических противотуберкулезных препаратов здоровыми людьми, подвергающимся высокому риску заболеть туберкулезом –  например, контактным лицам в очагах туберкулеза.</w:t>
      </w:r>
    </w:p>
    <w:p w:rsidR="00E26E08" w:rsidRPr="008507A3" w:rsidRDefault="00E26E08" w:rsidP="003D3FE7">
      <w:pPr>
        <w:shd w:val="clear" w:color="auto" w:fill="F4F2F2"/>
        <w:spacing w:before="150" w:after="150" w:line="285" w:lineRule="atLeas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bCs/>
          <w:iCs/>
          <w:sz w:val="30"/>
          <w:szCs w:val="30"/>
          <w:lang w:eastAsia="ru-RU"/>
        </w:rPr>
        <w:lastRenderedPageBreak/>
        <w:t>Неспецифическая  профилактика</w:t>
      </w:r>
    </w:p>
    <w:p w:rsidR="00E26E08" w:rsidRPr="008507A3" w:rsidRDefault="00E26E08" w:rsidP="00EB3F47">
      <w:pPr>
        <w:numPr>
          <w:ilvl w:val="0"/>
          <w:numId w:val="3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рациональный режим труда и отдыха;</w:t>
      </w:r>
    </w:p>
    <w:p w:rsidR="00E26E08" w:rsidRPr="008507A3" w:rsidRDefault="00E26E08" w:rsidP="00EB3F47">
      <w:pPr>
        <w:numPr>
          <w:ilvl w:val="0"/>
          <w:numId w:val="3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правильное полноценное питание;</w:t>
      </w:r>
    </w:p>
    <w:p w:rsidR="00E26E08" w:rsidRPr="008507A3" w:rsidRDefault="00E26E08" w:rsidP="00EB3F47">
      <w:pPr>
        <w:numPr>
          <w:ilvl w:val="0"/>
          <w:numId w:val="3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отказ от курения и употребления алкоголя;</w:t>
      </w:r>
    </w:p>
    <w:p w:rsidR="00E26E08" w:rsidRPr="008507A3" w:rsidRDefault="00E26E08" w:rsidP="00EB3F47">
      <w:pPr>
        <w:numPr>
          <w:ilvl w:val="0"/>
          <w:numId w:val="3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>закаливание, занятие физкультурой;</w:t>
      </w:r>
    </w:p>
    <w:p w:rsidR="00E26E08" w:rsidRPr="008507A3" w:rsidRDefault="00E26E08" w:rsidP="00EB3F47">
      <w:pPr>
        <w:numPr>
          <w:ilvl w:val="0"/>
          <w:numId w:val="3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 xml:space="preserve">улучшение жилищных условий и микроклимата; </w:t>
      </w:r>
    </w:p>
    <w:p w:rsidR="00E26E08" w:rsidRPr="008507A3" w:rsidRDefault="00E26E08" w:rsidP="00EB3F47">
      <w:pPr>
        <w:numPr>
          <w:ilvl w:val="0"/>
          <w:numId w:val="3"/>
        </w:numPr>
        <w:shd w:val="clear" w:color="auto" w:fill="F4F2F2"/>
        <w:spacing w:before="36" w:after="36" w:line="285" w:lineRule="atLeast"/>
        <w:ind w:left="240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sz w:val="30"/>
          <w:szCs w:val="30"/>
          <w:lang w:eastAsia="ru-RU"/>
        </w:rPr>
        <w:t xml:space="preserve">регулярное проветривание и проведение влажной уборки в помещениях. </w:t>
      </w:r>
    </w:p>
    <w:p w:rsidR="00E26E08" w:rsidRPr="008507A3" w:rsidRDefault="00E26E08" w:rsidP="003D3FE7">
      <w:pPr>
        <w:shd w:val="clear" w:color="auto" w:fill="F4F2F2"/>
        <w:spacing w:before="150" w:after="150" w:line="285" w:lineRule="atLeast"/>
        <w:jc w:val="center"/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</w:pPr>
    </w:p>
    <w:p w:rsidR="00E26E08" w:rsidRPr="008507A3" w:rsidRDefault="00E26E08" w:rsidP="003D3FE7">
      <w:pPr>
        <w:shd w:val="clear" w:color="auto" w:fill="F4F2F2"/>
        <w:spacing w:before="150" w:after="150" w:line="285" w:lineRule="atLeas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bCs/>
          <w:i/>
          <w:iCs/>
          <w:sz w:val="30"/>
          <w:szCs w:val="30"/>
          <w:lang w:eastAsia="ru-RU"/>
        </w:rPr>
        <w:t>Раннее выявление туберкулёза.</w:t>
      </w:r>
    </w:p>
    <w:p w:rsidR="00E26E08" w:rsidRPr="008507A3" w:rsidRDefault="008507A3" w:rsidP="00EB3F47">
      <w:pPr>
        <w:shd w:val="clear" w:color="auto" w:fill="F4F2F2"/>
        <w:spacing w:before="150" w:after="150" w:line="285" w:lineRule="atLeast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noProof/>
          <w:sz w:val="30"/>
          <w:szCs w:val="30"/>
          <w:lang w:eastAsia="ru-RU"/>
        </w:rPr>
        <w:pict>
          <v:shape id="Рисунок 8" o:spid="_x0000_s1028" type="#_x0000_t75" alt="http://www.minsksanepid.by/sites/default/files/%D1%82%D1%83%D0%B1-7.JPG" style="position:absolute;left:0;text-align:left;margin-left:0;margin-top:4.45pt;width:128.25pt;height:110.25pt;z-index:3;visibility:visible;mso-wrap-distance-left:0;mso-wrap-distance-right:0;mso-position-horizontal:left;mso-position-vertical-relative:line" o:allowoverlap="f">
            <v:imagedata r:id="rId8" o:title=""/>
            <w10:wrap type="square"/>
          </v:shape>
        </w:pict>
      </w:r>
      <w:r w:rsidR="00E26E08" w:rsidRPr="008507A3">
        <w:rPr>
          <w:rFonts w:ascii="Times New Roman" w:hAnsi="Times New Roman"/>
          <w:sz w:val="30"/>
          <w:szCs w:val="30"/>
          <w:lang w:eastAsia="ru-RU"/>
        </w:rPr>
        <w:t>Флюорография является основным методом выявления туберкулеза среди взрослого населения  на ранних стадиях развития. Согласно действующим нормативным документам  в области надзора за туберкулёзом  граждане Республики Беларусь обязаны проходить флюорографическое обследование 1 раз в два года, начиная с 17 лет.</w:t>
      </w:r>
    </w:p>
    <w:p w:rsidR="00E26E08" w:rsidRPr="008507A3" w:rsidRDefault="00E26E08" w:rsidP="0005715F">
      <w:pPr>
        <w:shd w:val="clear" w:color="auto" w:fill="F4F2F2"/>
        <w:spacing w:before="150" w:after="150" w:line="285" w:lineRule="atLeast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sz w:val="30"/>
          <w:szCs w:val="30"/>
          <w:lang w:eastAsia="ru-RU"/>
        </w:rPr>
        <w:t>Ежегодно</w:t>
      </w:r>
      <w:r w:rsidRPr="008507A3">
        <w:rPr>
          <w:rFonts w:ascii="Times New Roman" w:hAnsi="Times New Roman"/>
          <w:sz w:val="30"/>
          <w:szCs w:val="30"/>
          <w:lang w:eastAsia="ru-RU"/>
        </w:rPr>
        <w:t xml:space="preserve"> проходят флюорографическое обследование лица, относящиеся к группе обязательного контингента (работники предприятий общественного питания, учебно-воспитательных и лечебно-профилактических учреждений, гостиниц, общежитий, животноводческих ферм), а также лица, относящиеся к группе угрожаемого контингента  (страдающие хроническими соматическими  и психическими заболеваниями; лица, вернувшиеся из мест лишения свободы).</w:t>
      </w:r>
    </w:p>
    <w:p w:rsidR="00E26E08" w:rsidRPr="008507A3" w:rsidRDefault="008507A3" w:rsidP="0005715F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8507A3">
        <w:rPr>
          <w:noProof/>
          <w:sz w:val="30"/>
          <w:szCs w:val="30"/>
          <w:lang w:eastAsia="ru-RU"/>
        </w:rPr>
        <w:pict>
          <v:shape id="Рисунок 9" o:spid="_x0000_s1029" type="#_x0000_t75" alt="http://www.minsksanepid.by/sites/default/files/%D1%82%D1%83%D0%B1-8.JPG" style="position:absolute;left:0;text-align:left;margin-left:0;margin-top:0;width:112.5pt;height:91.5pt;z-index:4;visibility:visible;mso-wrap-distance-left:0;mso-wrap-distance-right:0;mso-position-horizontal:left;mso-position-vertical-relative:line" o:allowoverlap="f">
            <v:imagedata r:id="rId9" o:title=""/>
            <w10:wrap type="square"/>
          </v:shape>
        </w:pict>
      </w:r>
      <w:r w:rsidRPr="008507A3">
        <w:rPr>
          <w:noProof/>
          <w:sz w:val="30"/>
          <w:szCs w:val="30"/>
          <w:lang w:eastAsia="ru-RU"/>
        </w:rPr>
        <w:pict>
          <v:shape id="Рисунок 10" o:spid="_x0000_s1030" type="#_x0000_t75" alt="http://www.minsksanepid.by/sites/default/files/%D1%82%D1%83%D0%B1-9.JPG" style="position:absolute;left:0;text-align:left;margin-left:133.8pt;margin-top:0;width:112.5pt;height:73.5pt;z-index:5;visibility:visible;mso-wrap-distance-left:0;mso-wrap-distance-right:0;mso-position-horizontal:right;mso-position-vertical-relative:line" o:allowoverlap="f">
            <v:imagedata r:id="rId10" o:title=""/>
            <w10:wrap type="square"/>
          </v:shape>
        </w:pict>
      </w:r>
      <w:proofErr w:type="gramStart"/>
      <w:r w:rsidR="00E26E08" w:rsidRPr="008507A3">
        <w:rPr>
          <w:rFonts w:ascii="Times New Roman" w:hAnsi="Times New Roman"/>
          <w:noProof/>
          <w:sz w:val="30"/>
          <w:szCs w:val="30"/>
          <w:lang w:eastAsia="ru-RU"/>
        </w:rPr>
        <w:t>Методом выявления туберкулеза среди детского населения является туберкулинодиагностика, которая проводится ежегодно</w:t>
      </w:r>
      <w:r w:rsidR="00E26E08" w:rsidRPr="008507A3">
        <w:rPr>
          <w:rFonts w:ascii="Times New Roman" w:hAnsi="Times New Roman"/>
          <w:sz w:val="30"/>
          <w:szCs w:val="30"/>
          <w:lang w:eastAsia="ru-RU"/>
        </w:rPr>
        <w:t xml:space="preserve"> детям из групп риска по заболеваемости в возрасте от 1года до 7лет с использованием туберкулина и в возрасте от 8 лет до 17 лет с использованием  </w:t>
      </w:r>
      <w:proofErr w:type="spellStart"/>
      <w:r w:rsidR="00E26E08" w:rsidRPr="008507A3">
        <w:rPr>
          <w:rFonts w:ascii="Times New Roman" w:hAnsi="Times New Roman"/>
          <w:sz w:val="30"/>
          <w:szCs w:val="30"/>
          <w:lang w:eastAsia="ru-RU"/>
        </w:rPr>
        <w:t>диаскинтеста</w:t>
      </w:r>
      <w:proofErr w:type="spellEnd"/>
      <w:r w:rsidR="00E26E08" w:rsidRPr="008507A3">
        <w:rPr>
          <w:rFonts w:ascii="Times New Roman" w:hAnsi="Times New Roman"/>
          <w:sz w:val="30"/>
          <w:szCs w:val="30"/>
          <w:lang w:eastAsia="ru-RU"/>
        </w:rPr>
        <w:t xml:space="preserve">. </w:t>
      </w:r>
      <w:proofErr w:type="gramEnd"/>
    </w:p>
    <w:p w:rsidR="00E26E08" w:rsidRPr="008507A3" w:rsidRDefault="008507A3" w:rsidP="00FF7951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8507A3">
        <w:rPr>
          <w:rFonts w:ascii="Times New Roman" w:hAnsi="Times New Roman"/>
          <w:b/>
          <w:sz w:val="32"/>
          <w:szCs w:val="32"/>
          <w:lang w:eastAsia="ru-RU"/>
        </w:rPr>
        <w:pict>
          <v:shape id="_x0000_i1026" type="#_x0000_t158" style="width:483.75pt;height:51.75pt" fillcolor="#3cf" strokecolor="#009" strokeweight="1pt">
            <v:shadow on="t" color="#009" offset="7pt,-7pt"/>
            <v:textpath style="font-family:&quot;Impact&quot;;v-text-spacing:52429f;v-text-kern:t" trim="t" fitpath="t" xscale="f" string="Будьте внимательны к себе, берегите друг друга!"/>
          </v:shape>
        </w:pict>
      </w:r>
    </w:p>
    <w:p w:rsidR="00E26E08" w:rsidRPr="008507A3" w:rsidRDefault="00E26E08" w:rsidP="00FF7951">
      <w:pPr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</w:p>
    <w:sectPr w:rsidR="00E26E08" w:rsidRPr="008507A3" w:rsidSect="0094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D9C"/>
    <w:multiLevelType w:val="multilevel"/>
    <w:tmpl w:val="762043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39551E1"/>
    <w:multiLevelType w:val="multilevel"/>
    <w:tmpl w:val="C0FE4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000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5762AF4"/>
    <w:multiLevelType w:val="hybridMultilevel"/>
    <w:tmpl w:val="95CAF0A4"/>
    <w:lvl w:ilvl="0" w:tplc="55A64D82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7D52759D"/>
    <w:multiLevelType w:val="multilevel"/>
    <w:tmpl w:val="393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04"/>
    <w:rsid w:val="0005715F"/>
    <w:rsid w:val="00167182"/>
    <w:rsid w:val="003A79D6"/>
    <w:rsid w:val="003D3FE7"/>
    <w:rsid w:val="005D63D1"/>
    <w:rsid w:val="00735AFD"/>
    <w:rsid w:val="00781197"/>
    <w:rsid w:val="008507A3"/>
    <w:rsid w:val="00944A61"/>
    <w:rsid w:val="00A93566"/>
    <w:rsid w:val="00E26E08"/>
    <w:rsid w:val="00E44CEB"/>
    <w:rsid w:val="00EB3F47"/>
    <w:rsid w:val="00ED4121"/>
    <w:rsid w:val="00F01042"/>
    <w:rsid w:val="00F90304"/>
    <w:rsid w:val="00FD771B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90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03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commentbadge">
    <w:name w:val="b-comment_badge"/>
    <w:uiPriority w:val="99"/>
    <w:rsid w:val="00F90304"/>
    <w:rPr>
      <w:rFonts w:cs="Times New Roman"/>
    </w:rPr>
  </w:style>
  <w:style w:type="character" w:styleId="a3">
    <w:name w:val="Hyperlink"/>
    <w:uiPriority w:val="99"/>
    <w:semiHidden/>
    <w:rsid w:val="00F9030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F90304"/>
    <w:rPr>
      <w:rFonts w:cs="Times New Roman"/>
    </w:rPr>
  </w:style>
  <w:style w:type="paragraph" w:customStyle="1" w:styleId="b-article-details">
    <w:name w:val="b-article-details"/>
    <w:basedOn w:val="a"/>
    <w:uiPriority w:val="99"/>
    <w:rsid w:val="00F90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F90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90304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F9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03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B3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5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682</Words>
  <Characters>3890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2017-03-01T13:51:00Z</cp:lastPrinted>
  <dcterms:created xsi:type="dcterms:W3CDTF">2017-02-18T18:17:00Z</dcterms:created>
  <dcterms:modified xsi:type="dcterms:W3CDTF">2017-03-02T05:22:00Z</dcterms:modified>
</cp:coreProperties>
</file>