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="10310" w:h="5017" w:hRule="exact" w:wrap="around" w:vAnchor="page" w:hAnchor="page" w:x="812" w:y="1032"/>
        <w:widowControl w:val="0"/>
      </w:pPr>
    </w:p>
    <w:p>
      <w:pPr>
        <w:pStyle w:val="Style5"/>
        <w:framePr w:w="10310" w:h="5017" w:hRule="exact" w:wrap="around" w:vAnchor="page" w:hAnchor="page" w:x="812" w:y="103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0" w:right="440" w:firstLine="6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       Информация о продукции, несоответствующей требованиям  законодательства Таможенного союза и национального законодательства по                       результатам лабораторных исследований, проведенных в  санэпидучреждениях Гродненской области с 01.04.2016 по 29.04.2016</w:t>
      </w:r>
    </w:p>
    <w:p>
      <w:pPr>
        <w:pStyle w:val="Style7"/>
        <w:framePr w:wrap="around" w:vAnchor="page" w:hAnchor="page" w:x="4081" w:y="606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9"/>
          <w:b/>
          <w:bCs/>
        </w:rPr>
        <w:t>Государственный санитарный надзор</w:t>
      </w:r>
    </w:p>
    <w:tbl>
      <w:tblPr>
        <w:tblOverlap w:val="never"/>
        <w:tblLayout w:type="fixed"/>
        <w:jc w:val="left"/>
      </w:tblPr>
      <w:tblGrid>
        <w:gridCol w:w="754"/>
        <w:gridCol w:w="2414"/>
        <w:gridCol w:w="2002"/>
        <w:gridCol w:w="2746"/>
        <w:gridCol w:w="2299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№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Наименование продукции (товара)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Производитель (в т.ч. страна)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Место реализации, 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Суть установленных несоответствий</w:t>
            </w:r>
          </w:p>
        </w:tc>
      </w:tr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 xml:space="preserve">Очиститель для автомобильных стекол зимний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AUTOCHEMIJA, </w:t>
            </w:r>
            <w:r>
              <w:rPr>
                <w:rStyle w:val="CharStyle10"/>
                <w:b w:val="0"/>
                <w:bCs w:val="0"/>
              </w:rPr>
              <w:t>в полимерной емкости, объем 4 л, ш/к 4770222385730, дата изготовления 04.12.2015, срок годности не ограничен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Изготовитель: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lang w:val="en-US" w:eastAsia="en-US" w:bidi="en-US"/>
                <w:b w:val="0"/>
                <w:bCs w:val="0"/>
              </w:rPr>
              <w:t>UAB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«AUTOCHEMIJ </w:t>
            </w:r>
            <w:r>
              <w:rPr>
                <w:rStyle w:val="CharStyle10"/>
                <w:b w:val="0"/>
                <w:bCs w:val="0"/>
              </w:rPr>
              <w:t xml:space="preserve">А»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Kirtirau </w:t>
            </w:r>
            <w:r>
              <w:rPr>
                <w:rStyle w:val="CharStyle10"/>
                <w:b w:val="0"/>
                <w:bCs w:val="0"/>
              </w:rPr>
              <w:t xml:space="preserve">47,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LT-02244 Vilnius, </w:t>
            </w:r>
            <w:r>
              <w:rPr>
                <w:rStyle w:val="CharStyle10"/>
                <w:b w:val="0"/>
                <w:bCs w:val="0"/>
              </w:rPr>
              <w:t>Литва, импортер: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ООО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«Евроторг»,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220099,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г. Минск, ул. Казинца, 52а-22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Магазин «Евроолт» ООО «Евроторг», г. Сморгонь, ул. Я. Колоса,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Единым санитарным требованиям, глава II, раздел 5, подраздел I, инструкции 1.1.10</w:t>
              <w:softHyphen/>
              <w:t>14-93-2005 по содержанию метанола</w:t>
            </w:r>
          </w:p>
        </w:tc>
      </w:tr>
      <w:tr>
        <w:trPr>
          <w:trHeight w:val="3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 xml:space="preserve">Очиститель для автомобильных стекол зимний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AUTOCHEMIJA, </w:t>
            </w:r>
            <w:r>
              <w:rPr>
                <w:rStyle w:val="CharStyle10"/>
                <w:b w:val="0"/>
                <w:bCs w:val="0"/>
              </w:rPr>
              <w:t>в полимерной емкости, объем 4 л, ш/к 4770222385730, дата изготовления 13.01.2016, срок годности не ограничен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Изготовитель: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lang w:val="en-US" w:eastAsia="en-US" w:bidi="en-US"/>
                <w:b w:val="0"/>
                <w:bCs w:val="0"/>
              </w:rPr>
              <w:t>UAB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«AUTOCHEMIJ </w:t>
            </w:r>
            <w:r>
              <w:rPr>
                <w:rStyle w:val="CharStyle10"/>
                <w:b w:val="0"/>
                <w:bCs w:val="0"/>
              </w:rPr>
              <w:t xml:space="preserve">А»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Kirtimu </w:t>
            </w:r>
            <w:r>
              <w:rPr>
                <w:rStyle w:val="CharStyle10"/>
                <w:b w:val="0"/>
                <w:bCs w:val="0"/>
              </w:rPr>
              <w:t xml:space="preserve">47,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LT-02244 Vilnius, </w:t>
            </w:r>
            <w:r>
              <w:rPr>
                <w:rStyle w:val="CharStyle10"/>
                <w:b w:val="0"/>
                <w:bCs w:val="0"/>
              </w:rPr>
              <w:t>Литва, импортер: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ООО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«Евроторг»,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220099,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г. Минск, ул, Казинца, 52а-22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Магазин «Евроопт» филиал ООО «Евроторг» в г. Гродно, г. Лида, ул. Машерова,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Единым санитарным требованиям, глава II, раздел 5, подраздел I, инструкции 1.1.10</w:t>
              <w:softHyphen/>
              <w:t>14-93-2005 по содержанию метанола</w:t>
            </w:r>
          </w:p>
        </w:tc>
      </w:tr>
      <w:tr>
        <w:trPr>
          <w:trHeight w:val="22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Игрушка-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музыкальный руль, арт. 100799122, для детей от 3-х лет и старше, штрих/код 6961007991224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Изготовитель: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«ШАНТОУ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ЭССА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ИНТЕРНЕТ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ТЕХНОЛОДЖИ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КО. ЛТД»,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Китай,</w:t>
            </w:r>
          </w:p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импортер: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Торговый павильон «Каприз» ЧТУП «Ивье Шанс», г. Ивье, ул. К.Маркса (возле ЦРБ)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14" w:h="9739" w:wrap="around" w:vAnchor="page" w:hAnchor="page" w:x="903" w:y="6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требованиям ТР ТС 008/2011 «О безопасности игрушек», гигиеническому нормативу, утвержденному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around" w:vAnchor="page" w:hAnchor="page" w:x="5828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763"/>
        <w:gridCol w:w="2390"/>
        <w:gridCol w:w="1992"/>
        <w:gridCol w:w="2731"/>
        <w:gridCol w:w="2309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14688" w:wrap="around" w:vAnchor="page" w:hAnchor="page" w:x="874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14688" w:wrap="around" w:vAnchor="page" w:hAnchor="page" w:x="874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ОДО «Терсит- М», г.Минск, ул. Мележа, 1 офис 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14688" w:wrap="around" w:vAnchor="page" w:hAnchor="page" w:x="874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постановлением М3 РБ от 20.12.2012 № 200 по эквивалентному и максимальному уровню звука</w:t>
            </w:r>
          </w:p>
        </w:tc>
      </w:tr>
      <w:tr>
        <w:trPr>
          <w:trHeight w:val="4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Игрушка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пластмассовая - пистолет детский «Космический Бластер», артикул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365F, </w:t>
            </w:r>
            <w:r>
              <w:rPr>
                <w:rStyle w:val="CharStyle10"/>
                <w:b w:val="0"/>
                <w:bCs w:val="0"/>
              </w:rPr>
              <w:t>штриховой код 6903702336566, для игровых целей, для детей от 3 лет и старше, дата изготовления 12.11 г., срок службы 10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Изготовитель: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>«ChuangHeng Toys CO. LTD», Before locate Chenghua Higt school Chenghai city, Shantou, Guangdong,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China </w:t>
            </w:r>
            <w:r>
              <w:rPr>
                <w:rStyle w:val="CharStyle10"/>
                <w:b w:val="0"/>
                <w:bCs w:val="0"/>
              </w:rPr>
              <w:t>(Китай), импортер: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ЧУП «БИГ- Мастер», г. Минск, ул. Долгобродская, 41/3-6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Магазин №22 СООО «Златка»,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г. Новогрудок, ул. Садовая,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требованиям ТР ТС 008/2011 «О безопасности игрушек», гигиеническому нормативу, утвержденному постановлением М3 РБ от 20.12.2012 № 200 по эквивалентному и максимальному уровню звука</w:t>
            </w:r>
          </w:p>
        </w:tc>
      </w:tr>
      <w:tr>
        <w:trPr>
          <w:trHeight w:val="55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Туфли для девочек, торговая марка Капитошка, артикул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F2842, </w:t>
            </w:r>
            <w:r>
              <w:rPr>
                <w:rStyle w:val="CharStyle10"/>
                <w:b w:val="0"/>
                <w:bCs w:val="0"/>
              </w:rPr>
              <w:t>размер 25, цвет белый, материал внешний - искусственная кожа, материал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внутренний - натуральная кожа, подошва -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TPR, </w:t>
            </w:r>
            <w:r>
              <w:rPr>
                <w:rStyle w:val="CharStyle10"/>
                <w:b w:val="0"/>
                <w:bCs w:val="0"/>
              </w:rPr>
              <w:t>штрих код 4626011319632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Изготовитель: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ООО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«Цюаньчжоу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Фусин Обувь и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Пластики» КНР,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362200,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провинция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Фуцзянь,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городской округ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Цюаньчжоу, г.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Цзиньцзян,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поселок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Чидиань,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промышленный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район Утань,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импортер: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ИП Г рунтович А.А., г. Минск, ул. Есенина, д. 6, кор.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Торговое место № 71 ИП Гетман Е.Д. ТЦ «Фламинго», г. Гродно, ул. О.Соломовой, 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Не соответствуют требованиям ТР ТС 007/2011 «О безопасности продукции, предназначенной для детей и подростков»,</w:t>
            </w:r>
          </w:p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Гигиеническому нормативу «Показатели безопасности отдельных видов продукции для детей», утв. постановлением М3 РБ от 20.12.2012 № 200 по высоте каблука</w:t>
            </w:r>
          </w:p>
        </w:tc>
      </w:tr>
      <w:tr>
        <w:trPr>
          <w:trHeight w:val="3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Трусы женские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Modal </w:t>
            </w:r>
            <w:r>
              <w:rPr>
                <w:rStyle w:val="CharStyle10"/>
                <w:b w:val="0"/>
                <w:bCs w:val="0"/>
              </w:rPr>
              <w:t xml:space="preserve">бамбук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chanter </w:t>
            </w:r>
            <w:r>
              <w:rPr>
                <w:rStyle w:val="CharStyle10"/>
                <w:b w:val="0"/>
                <w:bCs w:val="0"/>
              </w:rPr>
              <w:t xml:space="preserve">028В, размер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4XL, </w:t>
            </w:r>
            <w:r>
              <w:rPr>
                <w:rStyle w:val="CharStyle10"/>
                <w:b w:val="0"/>
                <w:bCs w:val="0"/>
              </w:rPr>
              <w:t>состав не установлен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Изготовитель не установлен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Торговый павильон ИП Леменовской С.Е., г.п. Острино, ул. Гродненская, 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86" w:h="14688" w:wrap="around" w:vAnchor="page" w:hAnchor="page" w:x="874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Не соответствуют требованиям ТР ТС 017/2011 «О безопасности продукции, легкой промышленности», инструкции 1.1.10</w:t>
              <w:softHyphen/>
              <w:t>12-96-2005 2005 «Г игиеническая оценка тканей, одежды и обуви» по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around" w:vAnchor="page" w:hAnchor="page" w:x="5818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773"/>
        <w:gridCol w:w="2419"/>
        <w:gridCol w:w="1997"/>
        <w:gridCol w:w="2755"/>
        <w:gridCol w:w="231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14746" w:wrap="around" w:vAnchor="page" w:hAnchor="page" w:x="836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14746" w:wrap="around" w:vAnchor="page" w:hAnchor="page" w:x="836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14746" w:wrap="around" w:vAnchor="page" w:hAnchor="page" w:x="836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14746" w:wrap="around" w:vAnchor="page" w:hAnchor="page" w:x="836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гигроскопичности</w:t>
            </w:r>
          </w:p>
        </w:tc>
      </w:tr>
      <w:tr>
        <w:trPr>
          <w:trHeight w:val="5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 xml:space="preserve">Носки детские, арт.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SKC/3PAK/3-6, </w:t>
            </w:r>
            <w:r>
              <w:rPr>
                <w:rStyle w:val="CharStyle10"/>
                <w:b w:val="0"/>
                <w:bCs w:val="0"/>
              </w:rPr>
              <w:t>размер 3-6 мес., 9-10, состав: 80% хлопок, 15% полиамид, 5% эластан, дата изготовления: 08.2014, штриховой код:5906714431787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 xml:space="preserve">Изготовитель: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«Scorpio Poland» Krzysztof Sinkiewicz, </w:t>
            </w:r>
            <w:r>
              <w:rPr>
                <w:rStyle w:val="CharStyle10"/>
                <w:b w:val="0"/>
                <w:bCs w:val="0"/>
              </w:rPr>
              <w:t>95</w:t>
              <w:softHyphen/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</w:r>
            <w:r>
              <w:rPr>
                <w:rStyle w:val="CharStyle10"/>
                <w:b w:val="0"/>
                <w:bCs w:val="0"/>
              </w:rPr>
              <w:t>030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 Rzgow, Pabianicka </w:t>
            </w:r>
            <w:r>
              <w:rPr>
                <w:rStyle w:val="CharStyle10"/>
                <w:b w:val="0"/>
                <w:bCs w:val="0"/>
              </w:rPr>
              <w:t>71/77, Польша, импортер: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ООО «Любо дело», г. Минск, ул. Красная, 7, к.10, 1эт., пом.14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Магазин «Малыш» ИП Денюш И.К., место № 10 ТЦ «Талер», г.Островец, ул. Карла Маркса, 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Не соответствуют требованиям ТР ТС 007/2011 «О безопасности продукции, предназначенной для детей и подростков»,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Г игиеническому нормативу «Показатели безопасности отдельных видов продукции для детей», утв. постановлением М3 РБ от 20.12.2012 № 200 по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гигроскопичности</w:t>
            </w:r>
          </w:p>
        </w:tc>
      </w:tr>
      <w:tr>
        <w:trPr>
          <w:trHeight w:val="3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Изюм (виноград сушеный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коричневый), дата изготовления 01.2016, годен до 01.2017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Изготовитель: СП ООО «Пастдаргом Саховати», г. Самарканд, ул. Шохрух, 27, Республика Узбекистан, импортер: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ООО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«Евроторг», г. Минск, ул.Казинца, 52А-22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Магазин «Евроопт» филиал ООО «Евроторг» в городе Гродно, г. Свислочь, ул. Цагельник,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требованиям ТР ТС 021/2011 «О безопасности пищевой продукции»,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СанНП и ГН, утв. постановлением М3 РБ 21.06.2013 № 52 по микробиологически м показателям</w:t>
            </w:r>
          </w:p>
        </w:tc>
      </w:tr>
      <w:tr>
        <w:trPr>
          <w:trHeight w:val="3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Сельдь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тихоокеанская крупная жирная 300 + мороженая фасованная, сорт первый, дата изготовления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19.11.2015,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упаковывания</w:t>
            </w:r>
          </w:p>
          <w:p>
            <w:pPr>
              <w:pStyle w:val="Style5"/>
              <w:numPr>
                <w:ilvl w:val="0"/>
                <w:numId w:val="1"/>
              </w:numPr>
              <w:framePr w:w="10262" w:h="14746" w:wrap="around" w:vAnchor="page" w:hAnchor="page" w:x="836" w:y="1115"/>
              <w:tabs>
                <w:tab w:leader="none" w:pos="18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срок годности до</w:t>
            </w:r>
          </w:p>
          <w:p>
            <w:pPr>
              <w:pStyle w:val="Style5"/>
              <w:numPr>
                <w:ilvl w:val="0"/>
                <w:numId w:val="3"/>
              </w:numPr>
              <w:framePr w:w="10262" w:h="14746" w:wrap="around" w:vAnchor="page" w:hAnchor="page" w:x="836" w:y="1115"/>
              <w:tabs>
                <w:tab w:leader="none" w:pos="19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ш/к 4810168033989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Изготовитель: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ООО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«Магеллан»,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г. Южно -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Сахалинск,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РТМС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«Млечный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путь», Россия,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импортер:</w:t>
            </w:r>
          </w:p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СП «Санта Импэкс Брест» ООО, г. Брест, ул. Катин Бор, 106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Магазин «Ням-ням» ИП Иорданской А.А., г. Мосты, ул. Заслонова, 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требованиям СанНиП, утв. постановлением М3 РБ 21.06.2013 № 52, Единым санитарным требованиям, глава II, раздел 1 по органолептическим показателям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Игрушка - планшет со светом и звуком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Изготовитель: «Шань тоу шунь чьэньху пластик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ИП Миклаш А.Т. место № 10 ТЦ «Фламинго», г. Гродно, ул. Кабяка,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62" w:h="14746" w:wrap="around" w:vAnchor="page" w:hAnchor="page" w:x="836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требованиям ТР ТС 008/2011 «О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around" w:vAnchor="page" w:hAnchor="page" w:x="5821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773"/>
        <w:gridCol w:w="2390"/>
        <w:gridCol w:w="1997"/>
        <w:gridCol w:w="2731"/>
        <w:gridCol w:w="2309"/>
      </w:tblGrid>
      <w:tr>
        <w:trPr>
          <w:trHeight w:val="30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="14688" w:wrap="around" w:vAnchor="page" w:hAnchor="page" w:x="867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детей от 3-х лет и старше, арт.К955-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>HD5040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к,о. ЛТД»,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Китай,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импортер: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ЧПТУП «АБВГД», Гомельская обл., г. Жлобин, ул. Красный проезд, 1, кв. 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безопасности игрушек», гигиеническому нормативу, утвержденному постановлением М3 РБ от 20.12.2012 № 200 по эквивалентному и максимальному уровню звука</w:t>
            </w:r>
          </w:p>
        </w:tc>
      </w:tr>
      <w:tr>
        <w:trPr>
          <w:trHeight w:val="4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Чай черный байховый индийский крепкий, мелкий лист, первого сорта «Лисма», дата выработки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16.12.2014, годен до 16.12.2017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Изготовитель: ЗАО Компания «Май», 141190, Россия, г.Фрязино Московская обл., ул.Озерная, Д. 1а;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импортер и грузоотправител ь: «НП-Сервис» ОДО, г.Минск, ул.Героев 120-й дивизии, д.15, к 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Торговый павильон «Наггали» ИП Эйсмонт Т.Ч. по адресу г.п. Вороново, ул. Литовчика, 16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требованиям ТР ТС 021/2011 «О безопасности пищевой продукции»,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СанНП и ГН, утв. постановлением М3 РБ 21.06.2013 № 52 по микробиологически м показателям</w:t>
            </w:r>
          </w:p>
        </w:tc>
      </w:tr>
      <w:tr>
        <w:trPr>
          <w:trHeight w:val="49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Игрушка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пластмассовая для игровых целей - руль «зайчик» для детей от 3-х лет и старше, артикул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1389730-1832D, </w:t>
            </w:r>
            <w:r>
              <w:rPr>
                <w:rStyle w:val="CharStyle10"/>
                <w:b w:val="0"/>
                <w:bCs w:val="0"/>
              </w:rPr>
              <w:t>дата изготовления май 2015, срок службы 8 лет, ш/к 6900013897304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 xml:space="preserve">Изготовитель: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>«HUADA TOYS IMP.&amp;EXP.TRA DING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lang w:val="en-US" w:eastAsia="en-US" w:bidi="en-US"/>
                <w:b w:val="0"/>
                <w:bCs w:val="0"/>
              </w:rPr>
              <w:t xml:space="preserve">CO.LIMITED», </w:t>
            </w:r>
            <w:r>
              <w:rPr>
                <w:rStyle w:val="CharStyle10"/>
                <w:b w:val="0"/>
                <w:bCs w:val="0"/>
              </w:rPr>
              <w:t>юрид.адрес- Тонгун Роуд, Г уангун Дистрикт Ченгхай Ареа, Шантой Сити, Гуангдон Прованс, Китай, импортер: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ООО «НИК», г. Гомель, ул .Ярославская,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19, офис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ЧТУП «Мой ребенок», г.Гродно, ул. Горького, 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 требованиям ТР ТС 008/2011 «О безопасности игрушек», гигиеническому нормативу, утвержденному постановлением М3 РБ от 20.12.2012 № 200 по эквивалентному и максимальному уровню звука</w:t>
            </w:r>
          </w:p>
        </w:tc>
      </w:tr>
      <w:tr>
        <w:trPr>
          <w:trHeight w:val="25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Игрушка-«Молоток- силач», молоток с музыкой и светом для детей от 18 месяцев, артикул 331834, состав - АБС-пластик, ш/к 4690624010057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Страна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происхождения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Великобритания,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фабрика-филиал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3"/>
                <w:b/>
                <w:bCs/>
              </w:rPr>
              <w:t>-«ютм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КО. ,ЛИМИТЕД» , адрес - Ксгошуй Г арден, район Г анкоу,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ЧТУП «Моя кроха», г.Гродно, пр-т. Космонавтов, 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Не соответствует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требованиям ТР ТС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008/2011 «О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безопасности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игрушек»,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гигиеническому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нормативу,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утвержденному</w:t>
            </w:r>
          </w:p>
          <w:p>
            <w:pPr>
              <w:pStyle w:val="Style5"/>
              <w:framePr w:w="10200" w:h="14688" w:wrap="around" w:vAnchor="page" w:hAnchor="page" w:x="867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  <w:b w:val="0"/>
                <w:bCs w:val="0"/>
              </w:rPr>
              <w:t>постановлением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2.45pt;margin-top:54.7pt;width:503.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2.45pt;margin-top:249.1pt;width:503.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45.95pt;margin-top:54.7pt;width:0;height:194.4pt;z-index:-251658240;mso-position-horizontal-relative:page;mso-position-vertical-relative:page">
            <v:stroke weight="0.95pt"/>
          </v:shape>
        </w:pict>
      </w:r>
    </w:p>
    <w:p>
      <w:pPr>
        <w:pStyle w:val="Style11"/>
        <w:framePr w:wrap="around" w:vAnchor="page" w:hAnchor="page" w:x="5708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14"/>
        <w:framePr w:w="1882" w:h="3941" w:hRule="exact" w:wrap="around" w:vAnchor="page" w:hAnchor="page" w:x="3941" w:y="1059"/>
        <w:tabs>
          <w:tab w:leader="none" w:pos="1896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2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ЛуфэнРоуд, Чэнхай дистрикт. Шаньто сити, Гуандун, Китай, дистрибьютор в РБ:</w:t>
        <w:tab/>
        <w:t>ИООО</w:t>
      </w:r>
    </w:p>
    <w:p>
      <w:pPr>
        <w:pStyle w:val="Style14"/>
        <w:framePr w:w="1882" w:h="3941" w:hRule="exact" w:wrap="around" w:vAnchor="page" w:hAnchor="page" w:x="3941" w:y="1059"/>
        <w:tabs>
          <w:tab w:leader="none" w:pos="188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«Интерфармакс» ,</w:t>
        <w:tab/>
        <w:t>Минский</w:t>
      </w:r>
    </w:p>
    <w:p>
      <w:pPr>
        <w:pStyle w:val="Style14"/>
        <w:framePr w:w="1882" w:h="3941" w:hRule="exact" w:wrap="around" w:vAnchor="page" w:hAnchor="page" w:x="3941" w:y="105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район, д.Болыной Тростин ец, ул,Западная, 41</w:t>
        <w:softHyphen/>
        <w:t>12</w:t>
      </w:r>
    </w:p>
    <w:p>
      <w:pPr>
        <w:pStyle w:val="Style14"/>
        <w:framePr w:w="2170" w:h="1440" w:hRule="exact" w:wrap="around" w:vAnchor="page" w:hAnchor="page" w:x="8693" w:y="106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0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М3 РБ от </w:t>
      </w:r>
      <w:r>
        <w:rPr>
          <w:rStyle w:val="CharStyle16"/>
        </w:rPr>
        <w:t xml:space="preserve">20.12.2012 № 200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эквивалентному и максимальному уровню звука</w:t>
      </w:r>
    </w:p>
    <w:p>
      <w:pPr>
        <w:pStyle w:val="Style17"/>
        <w:framePr w:wrap="around" w:vAnchor="page" w:hAnchor="page" w:x="1124" w:y="53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Заместитель главного врача</w:t>
      </w:r>
      <w:bookmarkEnd w:id="1"/>
    </w:p>
    <w:p>
      <w:pPr>
        <w:framePr w:wrap="none" w:vAnchor="page" w:hAnchor="page" w:x="5391" w:y="50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2pt;height:28pt;">
            <v:imagedata r:id="rId5" r:href="rId6"/>
          </v:shape>
        </w:pict>
      </w:r>
    </w:p>
    <w:p>
      <w:pPr>
        <w:pStyle w:val="Style19"/>
        <w:framePr w:wrap="around" w:vAnchor="page" w:hAnchor="page" w:x="7541" w:y="531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А.В.Воробей</w:t>
      </w:r>
    </w:p>
    <w:p>
      <w:pPr>
        <w:pStyle w:val="Style3"/>
        <w:framePr w:w="7987" w:h="965" w:hRule="exact" w:wrap="around" w:vAnchor="page" w:hAnchor="page" w:x="1124" w:y="15110"/>
        <w:tabs>
          <w:tab w:leader="none" w:pos="147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4580" w:firstLine="0"/>
      </w:pPr>
      <w:r>
        <w:rPr>
          <w:lang w:val="ru-RU" w:eastAsia="ru-RU" w:bidi="ru-RU"/>
          <w:w w:val="100"/>
          <w:color w:val="000000"/>
          <w:position w:val="0"/>
        </w:rPr>
        <w:t>03-05 Зосич 75 54 » ВТ 12 05.2016</w:t>
        <w:tab/>
      </w:r>
      <w:r>
        <w:rPr>
          <w:rStyle w:val="CharStyle21"/>
        </w:rPr>
        <w:t>)/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16"/>
      <w:numFmt w:val="decimal"/>
      <w:lvlText w:val="22.01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16"/>
      <w:numFmt w:val="decimal"/>
      <w:lvlText w:val="19.08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character" w:customStyle="1" w:styleId="CharStyle8">
    <w:name w:val="Подпись к таблице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sz w:val="24"/>
      <w:szCs w:val="24"/>
      <w:w w:val="100"/>
      <w:color w:val="000000"/>
      <w:position w:val="0"/>
    </w:rPr>
  </w:style>
  <w:style w:type="character" w:customStyle="1" w:styleId="CharStyle10">
    <w:name w:val="Основной текст + 11 pt,Не полужирный,Интервал 0 pt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3"/>
      <w:szCs w:val="23"/>
      <w:rFonts w:ascii="Trebuchet MS" w:eastAsia="Trebuchet MS" w:hAnsi="Trebuchet MS" w:cs="Trebuchet MS"/>
    </w:rPr>
  </w:style>
  <w:style w:type="character" w:customStyle="1" w:styleId="CharStyle13">
    <w:name w:val="Основной текст + Trebuchet MS,9,5 pt"/>
    <w:basedOn w:val="CharStyle6"/>
    <w:rPr>
      <w:lang w:val="ru-RU" w:eastAsia="ru-RU" w:bidi="ru-RU"/>
      <w:sz w:val="19"/>
      <w:szCs w:val="19"/>
      <w:rFonts w:ascii="Trebuchet MS" w:eastAsia="Trebuchet MS" w:hAnsi="Trebuchet MS" w:cs="Trebuchet MS"/>
      <w:w w:val="100"/>
      <w:color w:val="000000"/>
      <w:position w:val="0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Основной текст (6) + Trebuchet MS,9,5 pt,Полужирный,Интервал 0 pt"/>
    <w:basedOn w:val="CharStyle15"/>
    <w:rPr>
      <w:lang w:val="ru-RU" w:eastAsia="ru-RU" w:bidi="ru-RU"/>
      <w:b/>
      <w:bCs/>
      <w:sz w:val="19"/>
      <w:szCs w:val="19"/>
      <w:rFonts w:ascii="Trebuchet MS" w:eastAsia="Trebuchet MS" w:hAnsi="Trebuchet MS" w:cs="Trebuchet MS"/>
      <w:w w:val="100"/>
      <w:spacing w:val="-2"/>
      <w:color w:val="000000"/>
      <w:position w:val="0"/>
    </w:rPr>
  </w:style>
  <w:style w:type="character" w:customStyle="1" w:styleId="CharStyle18">
    <w:name w:val="Заголовок №2_"/>
    <w:basedOn w:val="DefaultParagraphFont"/>
    <w:link w:val="Style1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3"/>
    </w:rPr>
  </w:style>
  <w:style w:type="character" w:customStyle="1" w:styleId="CharStyle20">
    <w:name w:val="Подпись к картинке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character" w:customStyle="1" w:styleId="CharStyle21">
    <w:name w:val="Основной текст (7) + 11 pt,Полужирный,Курсив,Интервал -2 pt"/>
    <w:basedOn w:val="CharStyle4"/>
    <w:rPr>
      <w:lang w:val="ru-RU" w:eastAsia="ru-RU" w:bidi="ru-RU"/>
      <w:b/>
      <w:bCs/>
      <w:i/>
      <w:iCs/>
      <w:sz w:val="22"/>
      <w:szCs w:val="22"/>
      <w:w w:val="100"/>
      <w:spacing w:val="-44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both"/>
      <w:spacing w:before="60" w:after="4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before="420"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rebuchet MS" w:eastAsia="Trebuchet MS" w:hAnsi="Trebuchet MS" w:cs="Trebuchet MS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both"/>
      <w:spacing w:after="60" w:line="1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Заголовок №2"/>
    <w:basedOn w:val="Normal"/>
    <w:link w:val="CharStyle18"/>
    <w:pPr>
      <w:widowControl w:val="0"/>
      <w:shd w:val="clear" w:color="auto" w:fill="FFFFFF"/>
      <w:outlineLvl w:val="1"/>
      <w:spacing w:after="96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3"/>
    </w:rPr>
  </w:style>
  <w:style w:type="paragraph" w:customStyle="1" w:styleId="Style19">
    <w:name w:val="Подпись к картинке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