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80" w:rsidRPr="00502668" w:rsidRDefault="00034D80" w:rsidP="00034D80">
      <w:pPr>
        <w:pStyle w:val="a3"/>
        <w:rPr>
          <w:color w:val="984806" w:themeColor="accent6" w:themeShade="80"/>
          <w:sz w:val="36"/>
          <w:szCs w:val="36"/>
        </w:rPr>
      </w:pPr>
      <w:r w:rsidRPr="00502668">
        <w:rPr>
          <w:color w:val="984806" w:themeColor="accent6" w:themeShade="80"/>
          <w:sz w:val="36"/>
          <w:szCs w:val="36"/>
        </w:rPr>
        <w:t>Трихинеллез и его профилактика</w:t>
      </w:r>
    </w:p>
    <w:p w:rsidR="00034D80" w:rsidRPr="00152814" w:rsidRDefault="00034D80" w:rsidP="00034D80">
      <w:pPr>
        <w:shd w:val="clear" w:color="auto" w:fill="FFFFFF"/>
        <w:ind w:left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34D80" w:rsidRPr="00152814" w:rsidRDefault="00034D80" w:rsidP="00034D80">
      <w:pPr>
        <w:pStyle w:val="a5"/>
        <w:rPr>
          <w:sz w:val="28"/>
          <w:szCs w:val="28"/>
        </w:rPr>
      </w:pPr>
      <w:r w:rsidRPr="00152814">
        <w:rPr>
          <w:sz w:val="28"/>
          <w:szCs w:val="28"/>
        </w:rPr>
        <w:t xml:space="preserve">          Как правило, сезон подъема заболеваемости трихинеллезом приходится на период с октября по апрель, когда проводится забой домашних свиней и открывается сезон охоты на диких животных (кабана, барсука, лисицу, нутрию и т.д.). </w:t>
      </w:r>
    </w:p>
    <w:p w:rsidR="00034D80" w:rsidRPr="00152814" w:rsidRDefault="00034D80" w:rsidP="00034D80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Что же такое трихинеллёз?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Трихинеллез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паразитарное заболевание человека и некоторых животных, домашних и диких свиней, грызунов.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Возбудитель заболевания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мелкий круглый червь – трихинелла.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Взрослая особь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трихинелл паразитирует однотипно, как у животных, так и у человека в тонком кишечнике, личиночная стадия в поперечнополосатой мускулатуре.</w:t>
      </w:r>
    </w:p>
    <w:p w:rsidR="00034D80" w:rsidRPr="00152814" w:rsidRDefault="00034D80" w:rsidP="00034D80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Источники и пути заражения</w:t>
      </w:r>
    </w:p>
    <w:p w:rsidR="00034D80" w:rsidRPr="00502668" w:rsidRDefault="00034D80" w:rsidP="00502668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 заражается трихинеллезом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употреблении в пищу сырого, копченого, соленого и недостаточно термически обработанного мяса диких животных (кабана, медведя, моржа, тюленя и др.), реже свинины, пораженных трихинеллами - мелкими личинками, невидимыми невооруженным глазом. Личинки трихинелл устойчивы к варке, копчению, жарению и замораживанию.</w:t>
      </w:r>
    </w:p>
    <w:p w:rsidR="00034D80" w:rsidRPr="00152814" w:rsidRDefault="00034D80" w:rsidP="00034D80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Течение болезни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инкубационного периода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момента заражения варьируется от 5 до 45 дней, чаще 10-25 дней, однако может изменяться в зависимости от тяжести течения: при лёгком течении – 28-35 дней, </w:t>
      </w:r>
      <w:proofErr w:type="gram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тяжёлом – 7-10, иногда 1-3 дня.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начинается внезапно с подъёма температуры, сопровождается отёком век, всего лица, болями в мышцах.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лёгких формах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температура тела не превышает 38°-38,5°С.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среднетяжёлом течении – 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до 39°-40</w:t>
      </w:r>
      <w:proofErr w:type="gram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интенсивными распространенными болями в мышцах, отёком лица, конъюнктивитом, высыпаниями на коже и т.п.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тяжёлом течении болезни – 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повышение температуры до 40°-41</w:t>
      </w:r>
      <w:proofErr w:type="gram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появляются сильные мышечные боли, бессонница. Отёки распространяются на шею, туловище, конечности. Часто наблюдается тошнота, рвота, понос, иногда в испражнениях имеется примесь крови и слизи. Заболевание может осложняться миокардом, пневмонией, </w:t>
      </w:r>
      <w:proofErr w:type="spell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менингоэнцефалитом</w:t>
      </w:r>
      <w:proofErr w:type="spell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гепатитом, нефритом. Возможен летальный исход.</w:t>
      </w:r>
    </w:p>
    <w:p w:rsidR="00034D80" w:rsidRPr="00152814" w:rsidRDefault="00034D80" w:rsidP="00034D80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Лечение болезни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больных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лёгкими истёртыми формами трихинеллёза проводят на дому симптоматическими средствами (анальгетики, антигистаминные препараты).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среднетяжёлом и тяжёлом течении болезни </w:t>
      </w:r>
      <w:proofErr w:type="gram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госпитализируют и назначают специальное лечение.</w:t>
      </w:r>
    </w:p>
    <w:p w:rsidR="00034D80" w:rsidRPr="00152814" w:rsidRDefault="00034D80" w:rsidP="00034D80">
      <w:p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своевременном обращении и лечении прогноз благоприятный.</w:t>
      </w:r>
    </w:p>
    <w:p w:rsidR="00034D80" w:rsidRPr="00152814" w:rsidRDefault="00034D80" w:rsidP="00034D80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D80" w:rsidRPr="00152814" w:rsidRDefault="00034D80" w:rsidP="00034D80">
      <w:pPr>
        <w:shd w:val="clear" w:color="auto" w:fill="FFFFFF"/>
        <w:ind w:left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Меры профилактики и защиты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Включают ветеринарно-санитарные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медицинские.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ветеринарно-санитарным относят: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оздоровление 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поголовья свиней;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стойловое 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свиней;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систематическая дератизация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свинарниках (меры борьбы с грызунами-вредителями – крысы, мыши);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ограничение бродяжничества 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свиней и исключение поедания ими трупов грызунов, мясных отходов;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убой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свиней только на мясокомбинатах или убойных пунктах;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исследование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наличие личинок трихинелл (</w:t>
      </w:r>
      <w:proofErr w:type="spell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трихеноскопия</w:t>
      </w:r>
      <w:proofErr w:type="spell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всех туш свиней, в том числе забитых </w:t>
      </w:r>
      <w:proofErr w:type="spell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подворно</w:t>
      </w:r>
      <w:proofErr w:type="spell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сжигание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техническая переработка заражённых туш);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запрет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продажи мяса, не прошедшего </w:t>
      </w:r>
      <w:proofErr w:type="spell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ветеренарно-санитарную</w:t>
      </w:r>
      <w:proofErr w:type="spell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экспертизу;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привлечение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административной ответственности лиц, торгующих мясными продуктами без предварительной экспертизы.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80" w:rsidRPr="00152814" w:rsidRDefault="00034D80" w:rsidP="00034D8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избегать 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мяса и мясопродуктов (колбасы, сало, закусочные шпики и др.) вне государственных точек торговли – магазинов, рынков – у случайных лиц с «рук» и с «земли»;</w:t>
      </w:r>
      <w:proofErr w:type="gramEnd"/>
    </w:p>
    <w:p w:rsidR="00034D80" w:rsidRPr="00152814" w:rsidRDefault="00034D80" w:rsidP="00034D8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спрашивать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продавца справку о проведенной ветеринарной экспертизы и безопасности продукта, при покупке мясных продуктов на рынке;</w:t>
      </w:r>
    </w:p>
    <w:p w:rsidR="00034D80" w:rsidRPr="00152814" w:rsidRDefault="00034D80" w:rsidP="00034D80">
      <w:pPr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 проверять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ветеринарной лаборатории</w:t>
      </w: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мясо, свиней при домашнем убое, а также диких животных добытых, на охоте.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Зельвенском</w:t>
      </w:r>
      <w:proofErr w:type="spellEnd"/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исследование мяса на наличие возбудителя трихинеллеза проводят лаборатории </w:t>
      </w:r>
      <w:proofErr w:type="spellStart"/>
      <w:r w:rsidRPr="00152814">
        <w:rPr>
          <w:rFonts w:ascii="Times New Roman" w:hAnsi="Times New Roman" w:cs="Times New Roman"/>
          <w:b/>
          <w:bCs/>
          <w:sz w:val="28"/>
          <w:szCs w:val="28"/>
        </w:rPr>
        <w:t>Зельвенской</w:t>
      </w:r>
      <w:proofErr w:type="spellEnd"/>
      <w:r w:rsidRPr="00152814">
        <w:rPr>
          <w:rFonts w:ascii="Times New Roman" w:hAnsi="Times New Roman" w:cs="Times New Roman"/>
          <w:b/>
          <w:bCs/>
          <w:sz w:val="28"/>
          <w:szCs w:val="28"/>
        </w:rPr>
        <w:t xml:space="preserve"> районной ветеринарной станции (г.п.</w:t>
      </w:r>
      <w:proofErr w:type="gramEnd"/>
      <w:r w:rsidRPr="001528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52814">
        <w:rPr>
          <w:rFonts w:ascii="Times New Roman" w:hAnsi="Times New Roman" w:cs="Times New Roman"/>
          <w:b/>
          <w:bCs/>
          <w:sz w:val="28"/>
          <w:szCs w:val="28"/>
        </w:rPr>
        <w:t>Зельва, ул. 17 Сентября, 53)</w:t>
      </w: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мероприятия: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разъяснять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населению (особенно сельского) меры профилактики трихинеллёза;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направлять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учреждение </w:t>
      </w:r>
      <w:proofErr w:type="spellStart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санэпиднадзора</w:t>
      </w:r>
      <w:proofErr w:type="spellEnd"/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экстренное извещение при выявлении больных трихинеллёзом;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устанавливать</w:t>
      </w: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медицинское наблюдение в течение шести месяцев за лицами, употреблявшими в пищу зараженное трихинеллами мясо – для раннего выявления и лечения заболевания.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Следование перечисленным рекомендациям убережёт Вас от заражения трихинеллёзом и сохранит здоровье на долгие годы.</w:t>
      </w:r>
    </w:p>
    <w:p w:rsidR="00034D80" w:rsidRPr="00152814" w:rsidRDefault="00034D80" w:rsidP="00034D80">
      <w:pPr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D80" w:rsidRPr="00152814" w:rsidRDefault="00034D80" w:rsidP="00034D8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35CD4" w:rsidRPr="00152814" w:rsidRDefault="00235CD4" w:rsidP="00034D80">
      <w:pPr>
        <w:ind w:left="0"/>
        <w:rPr>
          <w:sz w:val="28"/>
          <w:szCs w:val="28"/>
        </w:rPr>
      </w:pPr>
    </w:p>
    <w:sectPr w:rsidR="00235CD4" w:rsidRPr="00152814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2E0E"/>
    <w:multiLevelType w:val="multilevel"/>
    <w:tmpl w:val="23B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D80"/>
    <w:rsid w:val="00034D80"/>
    <w:rsid w:val="00087D7D"/>
    <w:rsid w:val="000C0000"/>
    <w:rsid w:val="000D0117"/>
    <w:rsid w:val="00152814"/>
    <w:rsid w:val="00235CD4"/>
    <w:rsid w:val="00300729"/>
    <w:rsid w:val="00463E6F"/>
    <w:rsid w:val="0050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4D80"/>
    <w:pPr>
      <w:ind w:left="0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a4">
    <w:name w:val="Название Знак"/>
    <w:basedOn w:val="a0"/>
    <w:link w:val="a3"/>
    <w:rsid w:val="00034D80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Body Text"/>
    <w:basedOn w:val="a"/>
    <w:link w:val="a6"/>
    <w:semiHidden/>
    <w:rsid w:val="00034D80"/>
    <w:pPr>
      <w:tabs>
        <w:tab w:val="left" w:pos="709"/>
      </w:tabs>
      <w:ind w:left="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34D80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3563</Characters>
  <Application>Microsoft Office Word</Application>
  <DocSecurity>0</DocSecurity>
  <Lines>29</Lines>
  <Paragraphs>8</Paragraphs>
  <ScaleCrop>false</ScaleCrop>
  <Company>Speed_XP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2016-02-16T10:39:00Z</dcterms:created>
  <dcterms:modified xsi:type="dcterms:W3CDTF">2016-02-16T10:41:00Z</dcterms:modified>
</cp:coreProperties>
</file>